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0" w:right="0" w:firstLine="5041"/>
        <w:rPr>
          <w:sz w:val="28"/>
          <w:szCs w:val="28"/>
        </w:rPr>
      </w:pPr>
      <w:r/>
      <w:r>
        <w:rPr>
          <w:sz w:val="28"/>
          <w:szCs w:val="28"/>
        </w:rPr>
        <w:t xml:space="preserve">       </w:t>
      </w:r>
      <w:r>
        <w:rPr>
          <w:sz w:val="28"/>
          <w:szCs w:val="28"/>
        </w:rPr>
        <w:t>ЗАТВЕРДЖЕНО</w:t>
      </w:r>
    </w:p>
    <w:p>
      <w:pPr>
        <w:pStyle w:val="Standard"/>
        <w:ind w:left="0" w:right="0" w:firstLine="5041"/>
        <w:rPr>
          <w:sz w:val="28"/>
          <w:szCs w:val="28"/>
        </w:rPr>
      </w:pPr>
      <w:r>
        <w:rPr>
          <w:sz w:val="28"/>
          <w:szCs w:val="28"/>
        </w:rPr>
        <w:t xml:space="preserve">       </w:t>
      </w:r>
      <w:r>
        <w:rPr>
          <w:sz w:val="28"/>
          <w:szCs w:val="28"/>
        </w:rPr>
        <w:t>розпорядження голови</w:t>
      </w:r>
    </w:p>
    <w:p>
      <w:pPr>
        <w:pStyle w:val="Standard"/>
        <w:ind w:left="0" w:right="0" w:firstLine="5041"/>
        <w:rPr>
          <w:sz w:val="28"/>
          <w:szCs w:val="28"/>
        </w:rPr>
      </w:pPr>
      <w:r>
        <w:rPr>
          <w:sz w:val="28"/>
          <w:szCs w:val="28"/>
        </w:rPr>
        <w:t xml:space="preserve">       </w:t>
      </w:r>
      <w:r>
        <w:rPr>
          <w:sz w:val="28"/>
          <w:szCs w:val="28"/>
        </w:rPr>
        <w:t>районної ради</w:t>
      </w:r>
    </w:p>
    <w:p>
      <w:pPr>
        <w:pStyle w:val="Standard"/>
        <w:ind w:left="0" w:right="0" w:firstLine="5041"/>
        <w:rPr/>
      </w:pPr>
      <w:r>
        <w:rPr>
          <w:sz w:val="28"/>
          <w:szCs w:val="28"/>
        </w:rPr>
        <w:t xml:space="preserve">       </w:t>
      </w:r>
      <w:r>
        <w:rPr>
          <w:sz w:val="28"/>
          <w:szCs w:val="28"/>
        </w:rPr>
        <w:t>1</w:t>
      </w:r>
      <w:r>
        <w:rPr>
          <w:sz w:val="28"/>
          <w:szCs w:val="28"/>
        </w:rPr>
        <w:t>5</w:t>
      </w:r>
      <w:r>
        <w:rPr>
          <w:sz w:val="28"/>
          <w:szCs w:val="28"/>
        </w:rPr>
        <w:t>.04.</w:t>
      </w:r>
      <w:r>
        <w:rPr>
          <w:sz w:val="28"/>
          <w:szCs w:val="28"/>
          <w:lang w:val="ru-RU"/>
        </w:rPr>
        <w:t xml:space="preserve">2025  </w:t>
      </w:r>
      <w:r>
        <w:rPr>
          <w:sz w:val="28"/>
          <w:szCs w:val="28"/>
        </w:rPr>
        <w:t xml:space="preserve"> №</w:t>
      </w:r>
      <w:r>
        <w:rPr>
          <w:sz w:val="28"/>
          <w:szCs w:val="28"/>
          <w:lang w:val="ru-RU"/>
        </w:rPr>
        <w:t xml:space="preserve"> </w:t>
      </w:r>
      <w:r>
        <w:rPr>
          <w:sz w:val="28"/>
          <w:szCs w:val="28"/>
          <w:lang w:val="ru-RU"/>
        </w:rPr>
        <w:t>10</w:t>
      </w:r>
    </w:p>
    <w:p>
      <w:pPr>
        <w:pStyle w:val="Style25"/>
        <w:spacing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 xml:space="preserve">І Н С Т Р У К Ц І Я </w:t>
        <w:br/>
        <w:t>про порядок ведення обліку, зберігання, використання</w:t>
        <w:br/>
        <w:t xml:space="preserve"> і знищення документів та інших матеріальних носіїв інформації,</w:t>
      </w:r>
    </w:p>
    <w:p>
      <w:pPr>
        <w:pStyle w:val="Style25"/>
        <w:spacing w:lineRule="exact" w:line="280" w:before="0" w:after="0"/>
        <w:rPr/>
      </w:pPr>
      <w:r>
        <w:rPr>
          <w:rFonts w:ascii="Times New Roman" w:hAnsi="Times New Roman"/>
          <w:sz w:val="28"/>
          <w:szCs w:val="28"/>
        </w:rPr>
        <w:t xml:space="preserve">що містять службову інформацію у </w:t>
      </w:r>
      <w:r>
        <w:rPr>
          <w:rFonts w:eastAsia="Times New Roman" w:cs="Times New Roman" w:ascii="Times New Roman" w:hAnsi="Times New Roman"/>
          <w:sz w:val="28"/>
          <w:szCs w:val="28"/>
        </w:rPr>
        <w:t>Конотопській</w:t>
      </w:r>
      <w:r>
        <w:rPr>
          <w:rFonts w:ascii="Times New Roman" w:hAnsi="Times New Roman"/>
          <w:sz w:val="28"/>
          <w:szCs w:val="28"/>
        </w:rPr>
        <w:t xml:space="preserve"> районній раді</w:t>
      </w:r>
    </w:p>
    <w:p>
      <w:pPr>
        <w:pStyle w:val="Style25"/>
        <w:spacing w:lineRule="exact" w:line="280"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Загальна частина</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pPr>
      <w:r>
        <w:rPr>
          <w:rFonts w:ascii="Times New Roman" w:hAnsi="Times New Roman"/>
          <w:sz w:val="28"/>
          <w:szCs w:val="28"/>
        </w:rPr>
        <w:t xml:space="preserve">1. 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зібрану під час провадження діяльності у сфері оборони держави, та іншу службову інформацію (далі – службова інформація) у </w:t>
      </w:r>
      <w:r>
        <w:rPr>
          <w:rFonts w:eastAsia="Times New Roman" w:cs="Times New Roman" w:ascii="Times New Roman" w:hAnsi="Times New Roman"/>
          <w:sz w:val="28"/>
          <w:szCs w:val="28"/>
        </w:rPr>
        <w:t>Конотопській</w:t>
      </w:r>
      <w:r>
        <w:rPr>
          <w:rFonts w:ascii="Times New Roman" w:hAnsi="Times New Roman"/>
          <w:sz w:val="28"/>
          <w:szCs w:val="28"/>
        </w:rPr>
        <w:t xml:space="preserve"> районній раді.</w:t>
      </w:r>
    </w:p>
    <w:p>
      <w:pPr>
        <w:pStyle w:val="Standard"/>
        <w:spacing w:lineRule="exact" w:line="280"/>
        <w:ind w:left="0" w:right="0" w:firstLine="720"/>
        <w:jc w:val="both"/>
        <w:rPr>
          <w:sz w:val="28"/>
          <w:szCs w:val="28"/>
        </w:rPr>
      </w:pPr>
      <w:r>
        <w:rPr>
          <w:sz w:val="28"/>
          <w:szCs w:val="28"/>
        </w:rPr>
        <w:t>В разі виникнення питань, які не врегульовані цією Інструкцією, застосовується  Типова 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 жовтня 2016 року № 736.</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 В районній раді утворюється комісія з питань роботи з службовою інформацією, яка постійно діє, Положення та склад якої затверджуються розпорядженням голови районної ради.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 Перелік відомостей складається районною радою відповідно до вимог частини другої статті 6 та статті 9 Закону України «Про доступ до публічної інформації», затверджується головою районної ради та оприлюднюється на офіційному веб-сайті районної ради.</w:t>
      </w:r>
    </w:p>
    <w:p>
      <w:pPr>
        <w:pStyle w:val="Style23"/>
        <w:spacing w:lineRule="exact" w:line="280" w:before="0" w:after="0"/>
        <w:ind w:left="0" w:right="0" w:firstLine="720"/>
        <w:jc w:val="both"/>
        <w:rPr/>
      </w:pPr>
      <w:r>
        <w:rPr>
          <w:rFonts w:ascii="Times New Roman" w:hAnsi="Times New Roman"/>
          <w:color w:val="000000"/>
          <w:sz w:val="28"/>
          <w:szCs w:val="28"/>
        </w:rPr>
        <w:t>В умовах воєнного чи надзвичайного стану перелік відомостей складається з урахуванням тимчасових обмежень конституційних прав і свобод людини і громадянина, прав і законних інтересів юридичних осіб, встановлених </w:t>
      </w:r>
      <w:hyperlink r:id="rId2">
        <w:r>
          <w:rPr>
            <w:rFonts w:ascii="Times New Roman" w:hAnsi="Times New Roman"/>
            <w:color w:val="000000"/>
            <w:sz w:val="28"/>
            <w:szCs w:val="28"/>
          </w:rPr>
          <w:t>Указом Президента України про введення воєнного чи надзвичайного стану в Україні</w:t>
        </w:r>
      </w:hyperlink>
      <w:r>
        <w:rPr>
          <w:rFonts w:ascii="Times New Roman" w:hAnsi="Times New Roman"/>
          <w:color w:val="000000"/>
          <w:sz w:val="28"/>
          <w:szCs w:val="28"/>
        </w:rPr>
        <w:t>, затвердженим Верховною Радою України.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4.  Посадова особа, допущена до роботи з документами, якій надано гриф «Для службового користування», що доручено опрацьовувати документ, визначається головою районної ради або його заступником у резолюції до такого документа.</w:t>
      </w:r>
    </w:p>
    <w:p>
      <w:pPr>
        <w:pStyle w:val="Style23"/>
        <w:spacing w:lineRule="exact" w:line="280" w:before="0" w:after="0"/>
        <w:ind w:left="0" w:right="0" w:firstLine="720"/>
        <w:jc w:val="both"/>
        <w:rPr/>
      </w:pPr>
      <w:r>
        <w:rPr>
          <w:rFonts w:ascii="Times New Roman" w:hAnsi="Times New Roman"/>
          <w:sz w:val="28"/>
          <w:szCs w:val="28"/>
        </w:rPr>
        <w:t xml:space="preserve">5. Організація роботи з документами у виконавчому апараті районної ради, що містять службову інформацію, покладається на </w:t>
      </w:r>
      <w:r>
        <w:rPr>
          <w:rFonts w:eastAsia="Times New Roman" w:cs="Times New Roman" w:ascii="Times New Roman" w:hAnsi="Times New Roman"/>
          <w:sz w:val="28"/>
          <w:szCs w:val="28"/>
        </w:rPr>
        <w:t>відділ організаційної та кадрової роботи</w:t>
      </w:r>
      <w:r>
        <w:rPr>
          <w:rFonts w:ascii="Times New Roman" w:hAnsi="Times New Roman"/>
          <w:sz w:val="28"/>
          <w:szCs w:val="28"/>
        </w:rPr>
        <w:t xml:space="preserve"> виконавчого апарату районної ради (далі – оргвідділ).</w:t>
      </w:r>
    </w:p>
    <w:p>
      <w:pPr>
        <w:pStyle w:val="Style23"/>
        <w:spacing w:lineRule="exact" w:line="280" w:before="0" w:after="0"/>
        <w:ind w:left="0" w:right="0" w:firstLine="720"/>
        <w:jc w:val="both"/>
        <w:rPr/>
      </w:pPr>
      <w:r>
        <w:rPr>
          <w:rFonts w:ascii="Times New Roman" w:hAnsi="Times New Roman"/>
          <w:sz w:val="28"/>
          <w:szCs w:val="28"/>
        </w:rPr>
        <w:t xml:space="preserve">Облік, формування справ, зберігання та використання документів з відмітками «Літер «М» провадяться </w:t>
      </w:r>
      <w:r>
        <w:rPr>
          <w:rFonts w:eastAsia="Times New Roman" w:cs="Times New Roman" w:ascii="Times New Roman" w:hAnsi="Times New Roman"/>
          <w:sz w:val="28"/>
          <w:szCs w:val="28"/>
        </w:rPr>
        <w:t>оргвідділом</w:t>
      </w:r>
      <w:r>
        <w:rPr>
          <w:rFonts w:ascii="Times New Roman" w:hAnsi="Times New Roman"/>
          <w:sz w:val="28"/>
          <w:szCs w:val="28"/>
        </w:rPr>
        <w:t>.</w:t>
      </w:r>
    </w:p>
    <w:p>
      <w:pPr>
        <w:pStyle w:val="Standard"/>
        <w:tabs>
          <w:tab w:val="clear" w:pos="708"/>
          <w:tab w:val="left" w:pos="5130" w:leader="none"/>
        </w:tabs>
        <w:jc w:val="both"/>
        <w:rPr/>
      </w:pPr>
      <w:r>
        <w:rPr>
          <w:sz w:val="28"/>
          <w:szCs w:val="28"/>
        </w:rPr>
        <w:t xml:space="preserve">    </w:t>
      </w:r>
      <w:r>
        <w:rPr>
          <w:sz w:val="28"/>
          <w:szCs w:val="28"/>
        </w:rPr>
        <w:t xml:space="preserve">6. Оргвідділ ознайомлює, згідно затвердженого списку посадових осіб, </w:t>
      </w:r>
      <w:r>
        <w:rPr>
          <w:sz w:val="28"/>
          <w:szCs w:val="28"/>
          <w:lang w:eastAsia="en-US"/>
        </w:rPr>
        <w:t xml:space="preserve">допущених до роботи з документами, яким надано гриф «Для службового користування» </w:t>
      </w:r>
      <w:r>
        <w:rPr>
          <w:sz w:val="28"/>
          <w:szCs w:val="28"/>
        </w:rPr>
        <w:t>з Інструкцією про порядок ведення обліку, зберігання, використання і знищення документів та інших матеріальних носіїв, що містять службову інформацію в районній раді (далі – Інструкція), під розпис.</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 Документам, що містять службову інформацію, присвоюється гриф «Для службового користування». На документах, що містять службову інформацію з мобілізаційних питань, додатково проставляється відмітка «Літер «М».</w:t>
      </w:r>
    </w:p>
    <w:p>
      <w:pPr>
        <w:pStyle w:val="Textbody"/>
        <w:spacing w:lineRule="exact" w:line="280"/>
        <w:ind w:left="0" w:right="0" w:firstLine="720"/>
        <w:rPr>
          <w:b w:val="false"/>
          <w:b w:val="false"/>
          <w:sz w:val="28"/>
          <w:szCs w:val="28"/>
        </w:rPr>
      </w:pPr>
      <w:r>
        <w:rPr>
          <w:b w:val="false"/>
          <w:sz w:val="28"/>
          <w:szCs w:val="28"/>
        </w:rPr>
        <w:t>8. Питання щодо необхідності присвоєння документу грифа «Для</w:t>
      </w:r>
    </w:p>
    <w:p>
      <w:pPr>
        <w:pStyle w:val="Textbody"/>
        <w:spacing w:lineRule="exact" w:line="280"/>
        <w:rPr>
          <w:b w:val="false"/>
          <w:b w:val="false"/>
          <w:sz w:val="28"/>
          <w:szCs w:val="28"/>
        </w:rPr>
      </w:pPr>
      <w:r>
        <w:rPr>
          <w:b w:val="false"/>
          <w:sz w:val="28"/>
          <w:szCs w:val="28"/>
        </w:rPr>
        <w:t>службового користування» вирішується виконавцем або посадовою особою, яка підписує документ, відповідно до переліку відомостей та з дотриманням вимог частини другої статті 6 та статті 9 Закону України «Про доступ до публічної інформації».</w:t>
      </w:r>
    </w:p>
    <w:p>
      <w:pPr>
        <w:pStyle w:val="Textbody"/>
        <w:spacing w:lineRule="exact" w:line="280"/>
        <w:ind w:left="0" w:right="0" w:firstLine="720"/>
        <w:rPr>
          <w:b w:val="false"/>
          <w:b w:val="false"/>
          <w:bCs/>
          <w:sz w:val="28"/>
          <w:szCs w:val="28"/>
        </w:rPr>
      </w:pPr>
      <w:r>
        <w:rPr>
          <w:b w:val="false"/>
          <w:bCs/>
          <w:sz w:val="28"/>
          <w:szCs w:val="28"/>
        </w:rPr>
        <w:t>9. До прийняття рішення про присвоєння документу грифа «Для службового користування» посадові особи, зазначені в пункті 4 Інструкції, повинні:</w:t>
      </w:r>
    </w:p>
    <w:p>
      <w:pPr>
        <w:pStyle w:val="Style23"/>
        <w:spacing w:lineRule="exact" w:line="260" w:before="0" w:after="0"/>
        <w:ind w:left="0" w:right="0" w:firstLine="720"/>
        <w:jc w:val="both"/>
        <w:rPr>
          <w:rFonts w:ascii="Times New Roman" w:hAnsi="Times New Roman"/>
          <w:sz w:val="28"/>
          <w:szCs w:val="28"/>
        </w:rPr>
      </w:pPr>
      <w:r>
        <w:rPr>
          <w:rFonts w:ascii="Times New Roman" w:hAnsi="Times New Roman"/>
          <w:sz w:val="28"/>
          <w:szCs w:val="28"/>
        </w:rPr>
        <w:t>1) перевірити, чи належить інформація, яку містить документ, до категорій, визначених у частині першій статті 9 Закону України «Про доступ до публічної інформації»;</w:t>
      </w:r>
    </w:p>
    <w:p>
      <w:pPr>
        <w:pStyle w:val="Style23"/>
        <w:spacing w:lineRule="exact" w:line="260" w:before="0" w:after="0"/>
        <w:ind w:left="0" w:right="0" w:firstLine="720"/>
        <w:jc w:val="both"/>
        <w:rPr>
          <w:rFonts w:ascii="Times New Roman" w:hAnsi="Times New Roman"/>
          <w:sz w:val="28"/>
          <w:szCs w:val="28"/>
        </w:rPr>
      </w:pPr>
      <w:r>
        <w:rPr>
          <w:rFonts w:ascii="Times New Roman" w:hAnsi="Times New Roman"/>
          <w:sz w:val="28"/>
          <w:szCs w:val="28"/>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pPr>
        <w:pStyle w:val="Style23"/>
        <w:spacing w:lineRule="exact" w:line="260" w:before="0" w:after="0"/>
        <w:ind w:left="0" w:right="0" w:firstLine="720"/>
        <w:jc w:val="both"/>
        <w:rPr>
          <w:rFonts w:ascii="Times New Roman" w:hAnsi="Times New Roman"/>
          <w:sz w:val="28"/>
          <w:szCs w:val="28"/>
        </w:rPr>
      </w:pPr>
      <w:r>
        <w:rPr>
          <w:rFonts w:ascii="Times New Roman" w:hAnsi="Times New Roman"/>
          <w:sz w:val="28"/>
          <w:szCs w:val="28"/>
        </w:rPr>
        <w:t>3) перевірити дотримання сукупності вимог, передбачених частиною другою статті 6 Закону України «Про доступ до публічної інформації».</w:t>
      </w:r>
    </w:p>
    <w:p>
      <w:pPr>
        <w:pStyle w:val="Style23"/>
        <w:spacing w:lineRule="exact" w:line="260" w:before="0" w:after="0"/>
        <w:ind w:left="0" w:right="0" w:firstLine="720"/>
        <w:jc w:val="both"/>
        <w:rPr>
          <w:rFonts w:ascii="Times New Roman" w:hAnsi="Times New Roman"/>
          <w:sz w:val="28"/>
          <w:szCs w:val="28"/>
        </w:rPr>
      </w:pPr>
      <w:r>
        <w:rPr>
          <w:rFonts w:ascii="Times New Roman" w:hAnsi="Times New Roman"/>
          <w:sz w:val="28"/>
          <w:szCs w:val="28"/>
        </w:rPr>
        <w:t>В окремих випадках питання щодо необхідності присвоєння документу грифа «Для службового користування» може бути розглянуто комісією з питань роботи із службовою інформацією за поданням посадової особи, яка підписуватиме документ.</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 Забороняється використовувати для передачі службової інформації відкриті канали зв’язку.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Інструкції, останні беруть на себе письмове зобов’язання стосовно нерозголошення отриманої службової інформації.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11. Посадові 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12. Під час роботи з документами з грифом «Для службового користування» застосовуються положення Інструкції з діловодства у  Конотопській районній раді та національних стандартів, що регламентують порядок складення та оформлення організаційно-розпорядчих документів.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у виконавчому апараті районної ради здійснюється відповідно до вимог законодавства, що регулює питання роботи з електронними документами та питання електронного документообігу.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13.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розпорядження голови районної ради з дотриманням вимог законодавства у сфері захисту інформації.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14. У разі ліквідації районної ради або її структурного підрозділу рішення про подальше користування документами з грифом «Для службового користування» приймає ліквідаційна комісія.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15. Архівний відділ районної державної адміністрації надає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pPr>
        <w:pStyle w:val="Style25"/>
        <w:spacing w:lineRule="exact" w:line="280"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Приймання та реєстрація документів</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pPr>
      <w:r>
        <w:rPr>
          <w:rFonts w:ascii="Times New Roman" w:hAnsi="Times New Roman"/>
          <w:sz w:val="28"/>
          <w:szCs w:val="28"/>
        </w:rPr>
        <w:t xml:space="preserve">16. Приймання та реєстрація документів з грифом «Для службового користування», «Літер «М» в виконавчому апараті районної ради здійснюється </w:t>
      </w:r>
      <w:r>
        <w:rPr>
          <w:rFonts w:eastAsia="Times New Roman" w:cs="Times New Roman" w:ascii="Times New Roman" w:hAnsi="Times New Roman"/>
          <w:sz w:val="28"/>
          <w:szCs w:val="28"/>
        </w:rPr>
        <w:t>оргвідділом</w:t>
      </w:r>
      <w:r>
        <w:rPr>
          <w:rFonts w:ascii="Times New Roman" w:hAnsi="Times New Roman"/>
          <w:sz w:val="28"/>
          <w:szCs w:val="28"/>
        </w:rPr>
        <w:t>.</w:t>
      </w:r>
    </w:p>
    <w:p>
      <w:pPr>
        <w:pStyle w:val="Style23"/>
        <w:spacing w:lineRule="exact" w:line="280" w:before="0" w:after="0"/>
        <w:ind w:left="0" w:right="0" w:firstLine="709"/>
        <w:jc w:val="both"/>
        <w:rPr/>
      </w:pPr>
      <w:r>
        <w:rPr>
          <w:rFonts w:ascii="Times New Roman" w:hAnsi="Times New Roman"/>
          <w:sz w:val="28"/>
          <w:szCs w:val="28"/>
        </w:rPr>
        <w:t xml:space="preserve">17. У разі надходження у неробочий час конвертів (паковань) з документами з грифом «Для службового користування» до виконавчого апарату районної ради, вони приймаються сторожем районної </w:t>
      </w:r>
      <w:r>
        <w:rPr>
          <w:rFonts w:eastAsia="Times New Roman" w:cs="Times New Roman" w:ascii="Times New Roman" w:hAnsi="Times New Roman"/>
          <w:sz w:val="28"/>
          <w:szCs w:val="28"/>
        </w:rPr>
        <w:t>державної адміністрації</w:t>
      </w:r>
      <w:r>
        <w:rPr>
          <w:rFonts w:ascii="Times New Roman" w:hAnsi="Times New Roman"/>
          <w:sz w:val="28"/>
          <w:szCs w:val="28"/>
        </w:rPr>
        <w:t>, який, не розкриваючи, передає їх наступного робочого дня до оргвідділу під розписку в журналі обліку конвертів (паковань) за формою згідно з додатком 1.</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18. Вхідна кореспонденція з грифом «Для службового користування» розкривається працівником, 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зазначених на конверті (пакованні) та у супровідному листі.</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19. За відсутності вкладень або порушення їх цілісності (невідповідності кількості аркушів, додатків до документа), пошкодження конверта (паковання),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зазначеного на конверті (пакованні), документ не реєструється. При цьому складається акт за формою згідно з додатком 2 у двох примірниках, один примірник якого разом з отриманими документами надсилається відправникові, другий зберігається в оргвідділі.</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20. Надіслані не за адресою документи з грифом «Для службового користування» повертаються відправникові без їх розгляду.</w:t>
      </w:r>
    </w:p>
    <w:p>
      <w:pPr>
        <w:pStyle w:val="Style23"/>
        <w:spacing w:lineRule="exact" w:line="280" w:before="0" w:after="0"/>
        <w:ind w:left="0" w:right="0" w:firstLine="720"/>
        <w:jc w:val="both"/>
        <w:rPr/>
      </w:pPr>
      <w:r>
        <w:rPr>
          <w:rFonts w:ascii="Times New Roman" w:hAnsi="Times New Roman"/>
          <w:sz w:val="28"/>
          <w:szCs w:val="28"/>
        </w:rPr>
        <w:t xml:space="preserve">21. Під час реєстрації вхідного документа з грифом «Для службового користування» на першому його аркуші від руки або за допомогою штампа </w:t>
      </w:r>
      <w:r>
        <w:rPr>
          <w:rFonts w:eastAsia="Times New Roman" w:cs="Times New Roman" w:ascii="Times New Roman" w:hAnsi="Times New Roman"/>
          <w:sz w:val="28"/>
          <w:szCs w:val="28"/>
        </w:rPr>
        <w:t>оргвідділом</w:t>
      </w:r>
      <w:r>
        <w:rPr>
          <w:rFonts w:ascii="Times New Roman" w:hAnsi="Times New Roman"/>
          <w:sz w:val="28"/>
          <w:szCs w:val="28"/>
        </w:rPr>
        <w:t xml:space="preserve">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разі надходження конверта (паковання) з відмітками «Літер «М», а також з відміткою «Особисто» відмітка про надходження проставляється безпосередньо на конверті (пакованні) із зазначенням порядкового номера конверта (паковання) за журналом обліку конвертів (паковань) та дати його одержання.</w:t>
      </w:r>
    </w:p>
    <w:p>
      <w:pPr>
        <w:pStyle w:val="Style23"/>
        <w:spacing w:lineRule="exact" w:line="280" w:before="0" w:after="0"/>
        <w:ind w:left="0" w:right="0" w:firstLine="720"/>
        <w:jc w:val="both"/>
        <w:rPr/>
      </w:pPr>
      <w:r>
        <w:rPr>
          <w:rFonts w:ascii="Times New Roman" w:hAnsi="Times New Roman"/>
          <w:sz w:val="28"/>
          <w:szCs w:val="28"/>
        </w:rPr>
        <w:t>22.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о</w:t>
      </w:r>
      <w:r>
        <w:rPr>
          <w:rFonts w:eastAsia="Times New Roman" w:cs="Times New Roman" w:ascii="Times New Roman" w:hAnsi="Times New Roman"/>
          <w:sz w:val="28"/>
          <w:szCs w:val="28"/>
        </w:rPr>
        <w:t>ргвідділом</w:t>
      </w:r>
      <w:r>
        <w:rPr>
          <w:rFonts w:ascii="Times New Roman" w:hAnsi="Times New Roman"/>
          <w:sz w:val="28"/>
          <w:szCs w:val="28"/>
        </w:rPr>
        <w:t xml:space="preserve"> проставляються номер облікової форми, порядковий номер і дата взяття додатка на облік.</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23.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При цьому до реєстраційного індексу документа додається відмітка</w:t>
      </w:r>
    </w:p>
    <w:p>
      <w:pPr>
        <w:pStyle w:val="Style23"/>
        <w:spacing w:lineRule="exact" w:line="280" w:before="0" w:after="0"/>
        <w:ind w:left="0" w:right="0" w:hanging="0"/>
        <w:jc w:val="both"/>
        <w:rPr>
          <w:rFonts w:ascii="Times New Roman" w:hAnsi="Times New Roman"/>
          <w:sz w:val="28"/>
          <w:szCs w:val="28"/>
        </w:rPr>
      </w:pPr>
      <w:r>
        <w:rPr>
          <w:rFonts w:ascii="Times New Roman" w:hAnsi="Times New Roman"/>
          <w:sz w:val="28"/>
          <w:szCs w:val="28"/>
        </w:rPr>
        <w:t>«ДСК», наприклад:</w:t>
      </w:r>
    </w:p>
    <w:p>
      <w:pPr>
        <w:pStyle w:val="Style23"/>
        <w:spacing w:lineRule="exact" w:line="280" w:before="0" w:after="0"/>
        <w:ind w:left="1368" w:right="0" w:firstLine="2172"/>
        <w:rPr>
          <w:rFonts w:ascii="Times New Roman" w:hAnsi="Times New Roman"/>
          <w:sz w:val="28"/>
          <w:szCs w:val="28"/>
        </w:rPr>
      </w:pPr>
      <w:r>
        <w:rPr>
          <w:rFonts w:ascii="Times New Roman" w:hAnsi="Times New Roman"/>
          <w:sz w:val="28"/>
          <w:szCs w:val="28"/>
        </w:rPr>
        <w:t>«251/04-12 ДСК; 09-05/456 ДСК; 123 ДСК».</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На документах з мобілізаційних питань та з питань спеціальної інформації перед реєстраційним індексом проставляється відмітка «М»  наприклад:</w:t>
      </w:r>
    </w:p>
    <w:p>
      <w:pPr>
        <w:pStyle w:val="Style23"/>
        <w:spacing w:lineRule="exact" w:line="280" w:before="0" w:after="0"/>
        <w:ind w:left="2832" w:right="0" w:firstLine="708"/>
        <w:jc w:val="both"/>
        <w:rPr>
          <w:rFonts w:ascii="Times New Roman" w:hAnsi="Times New Roman"/>
          <w:sz w:val="28"/>
          <w:szCs w:val="28"/>
        </w:rPr>
      </w:pPr>
      <w:r>
        <w:rPr>
          <w:rFonts w:ascii="Times New Roman" w:hAnsi="Times New Roman"/>
          <w:sz w:val="28"/>
          <w:szCs w:val="28"/>
        </w:rPr>
        <w:t>«М/251/04-12 ДСК».</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Вихідному супровідному листу та кожному додатку до нього присвоюється власний реєстраційний індекс.</w:t>
      </w:r>
    </w:p>
    <w:p>
      <w:pPr>
        <w:pStyle w:val="Style23"/>
        <w:spacing w:lineRule="exact" w:line="280" w:before="0" w:after="0"/>
        <w:ind w:left="0" w:right="0" w:firstLine="720"/>
        <w:jc w:val="both"/>
        <w:rPr/>
      </w:pPr>
      <w:r>
        <w:rPr>
          <w:rFonts w:ascii="Times New Roman" w:hAnsi="Times New Roman"/>
          <w:sz w:val="28"/>
          <w:szCs w:val="28"/>
        </w:rPr>
        <w:t>Вхідному супровідному листу та додаткам до нього на паперових носіях присвоюється один номер. На</w:t>
      </w:r>
      <w:r>
        <w:rPr>
          <w:rFonts w:ascii="Times New Roman" w:hAnsi="Times New Roman"/>
          <w:i/>
          <w:iCs/>
          <w:sz w:val="28"/>
          <w:szCs w:val="28"/>
        </w:rPr>
        <w:t xml:space="preserve"> </w:t>
      </w:r>
      <w:r>
        <w:rPr>
          <w:rFonts w:ascii="Times New Roman" w:hAnsi="Times New Roman"/>
          <w:sz w:val="28"/>
          <w:szCs w:val="28"/>
        </w:rPr>
        <w:t>кожному додатку на лицьовому боці першого аркуша проставляється відмітка, наприклад:</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ab/>
        <w:tab/>
        <w:tab/>
        <w:t xml:space="preserve">    </w:t>
        <w:tab/>
        <w:t>«До вх. 1172/03-15 ДСК від 02.01.2019».</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На додатках, що підлягають поверненню, така відмітка проставляється на зворотному боці останнього аркуша документа.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24. Реєстрація документів з грифом «Для службового користування» здійснюється в журналах за формою, згідно з додатками 3 і 4, на картках або в електронній базі даних.</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25. Реєстрація документів з грифом «Для службового користування»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26. У разі реєстрації вхідних, вихідних, внутрішніх документів на картках або в електронній базі даних оформляється реєстраційно-контрольна картка за формою, згідно з додатком 5.</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разі потреби реєстраційно-контрольна картка може бути доповнена іншими реквізитами.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27. Етапи проходження документів з грифом «Для службового користування» повинні обов’язково відображатися у реєстраційних формах (журналах, картках, електронній базі даних).</w:t>
      </w:r>
    </w:p>
    <w:p>
      <w:pPr>
        <w:pStyle w:val="Style25"/>
        <w:spacing w:lineRule="exact" w:line="280"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Облік видань з грифом «Для службового користування»</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28. Тираж видання з грифом «Для службового користування», підготовлений в виконавчому апараті районної ради, обліковується за одним порядковим номером у журналі за формою згідно з додатком 6.</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29.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pPr>
        <w:pStyle w:val="Style25"/>
        <w:spacing w:lineRule="exact" w:line="280"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Облік електронних носіїв інформації</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pPr>
      <w:r>
        <w:rPr>
          <w:rFonts w:ascii="Times New Roman" w:hAnsi="Times New Roman"/>
          <w:sz w:val="28"/>
          <w:szCs w:val="28"/>
        </w:rPr>
        <w:t>30.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оргвідділом у журналі за формою згідно з додатком 7.</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31.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державного органу, обліковий номер і дата взяття на облік електронного носія, гриф «Для службового користування».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32.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33. Наклеювання на електронний носій інформації етикеток з обліковими номерами, зазначеними у пунктах 31 і 32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34.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35. Гриф «Для службового користування» зберігається за електронним носієм інформації до моменту його знищення.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36.  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державного органу та у присутності працівника, якому такий носій видано в установленому порядку. Зазначений носій залишається у розпорядженні районної ради для подальшого знищення.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37. Ремонт блока чи пристрою з електронним носієм інформації, що має гриф «Для службового користування», проводиться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У разі виникнення необхідності в передачі за межі приміщень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Друкування і розмноження документів</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pPr>
      <w:r>
        <w:rPr>
          <w:rFonts w:eastAsia="CourierNewPSMT" w:ascii="Times New Roman" w:hAnsi="Times New Roman"/>
          <w:sz w:val="28"/>
          <w:szCs w:val="28"/>
        </w:rPr>
        <w:t>38. </w:t>
      </w:r>
      <w:r>
        <w:rPr>
          <w:rFonts w:ascii="Times New Roman" w:hAnsi="Times New Roman"/>
          <w:sz w:val="28"/>
          <w:szCs w:val="28"/>
        </w:rPr>
        <w:t>Друкування і розмноження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Друкування і розмноження документів з мобілізаційних питань здійснюється працівниками виконавчого апарату районної ради, які мають допуск до роботи з такими документами.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39.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p>
      <w:pPr>
        <w:pStyle w:val="Style23"/>
        <w:spacing w:lineRule="exact" w:line="280" w:before="0" w:after="0"/>
        <w:ind w:left="0" w:right="0" w:firstLine="720"/>
        <w:rPr>
          <w:rFonts w:ascii="Times New Roman" w:hAnsi="Times New Roman"/>
          <w:sz w:val="28"/>
          <w:szCs w:val="28"/>
        </w:rPr>
      </w:pPr>
      <w:r>
        <w:rPr>
          <w:rFonts w:ascii="Times New Roman" w:hAnsi="Times New Roman"/>
          <w:sz w:val="28"/>
          <w:szCs w:val="28"/>
        </w:rPr>
        <w:tab/>
        <w:tab/>
        <w:tab/>
        <w:tab/>
        <w:tab/>
        <w:t>«Для службового користування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ab/>
        <w:tab/>
        <w:tab/>
        <w:tab/>
        <w:tab/>
        <w:t>Прим. № 3».</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Розробник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p>
      <w:pPr>
        <w:pStyle w:val="Style23"/>
        <w:spacing w:lineRule="exact" w:line="280" w:before="0" w:after="0"/>
        <w:ind w:left="0" w:right="0" w:firstLine="720"/>
        <w:rPr>
          <w:rFonts w:ascii="Times New Roman" w:hAnsi="Times New Roman"/>
          <w:sz w:val="28"/>
          <w:szCs w:val="28"/>
        </w:rPr>
      </w:pPr>
      <w:r>
        <w:rPr>
          <w:rFonts w:ascii="Times New Roman" w:hAnsi="Times New Roman"/>
          <w:sz w:val="28"/>
          <w:szCs w:val="28"/>
        </w:rPr>
        <w:tab/>
        <w:tab/>
        <w:tab/>
        <w:tab/>
        <w:tab/>
        <w:t>«Для службового користування</w:t>
      </w:r>
    </w:p>
    <w:p>
      <w:pPr>
        <w:pStyle w:val="Style23"/>
        <w:spacing w:lineRule="exact" w:line="280" w:before="0" w:after="0"/>
        <w:ind w:left="0" w:right="0" w:firstLine="720"/>
        <w:rPr>
          <w:rFonts w:ascii="Times New Roman" w:hAnsi="Times New Roman"/>
          <w:sz w:val="28"/>
          <w:szCs w:val="28"/>
        </w:rPr>
      </w:pPr>
      <w:r>
        <w:rPr>
          <w:rFonts w:ascii="Times New Roman" w:hAnsi="Times New Roman"/>
          <w:sz w:val="28"/>
          <w:szCs w:val="28"/>
        </w:rPr>
        <w:tab/>
        <w:tab/>
        <w:tab/>
        <w:tab/>
        <w:tab/>
        <w:t>Прим. № 2</w:t>
        <w:br/>
        <w:tab/>
        <w:tab/>
        <w:tab/>
        <w:tab/>
        <w:tab/>
        <w:tab/>
        <w:t>Копіюванню не підлягає».</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Відмітки «Літер «М», номер примірника зазначаються нижче грифа «Для службового користування», наприклад:</w:t>
      </w:r>
    </w:p>
    <w:p>
      <w:pPr>
        <w:pStyle w:val="Style23"/>
        <w:spacing w:lineRule="exact" w:line="300" w:before="0" w:after="0"/>
        <w:ind w:left="0" w:right="0" w:firstLine="720"/>
        <w:rPr>
          <w:rFonts w:ascii="Times New Roman" w:hAnsi="Times New Roman"/>
          <w:sz w:val="28"/>
          <w:szCs w:val="28"/>
        </w:rPr>
      </w:pPr>
      <w:r>
        <w:rPr>
          <w:rFonts w:ascii="Times New Roman" w:hAnsi="Times New Roman"/>
          <w:sz w:val="28"/>
          <w:szCs w:val="28"/>
        </w:rPr>
        <w:tab/>
        <w:tab/>
        <w:tab/>
        <w:tab/>
        <w:tab/>
        <w:t>«Для службового користування</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ab/>
        <w:tab/>
        <w:tab/>
        <w:tab/>
        <w:tab/>
        <w:t>Літер «М»</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ab/>
        <w:tab/>
        <w:tab/>
        <w:tab/>
        <w:tab/>
        <w:t>Прим. № 2».</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40.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ab/>
        <w:tab/>
        <w:tab/>
        <w:tab/>
        <w:tab/>
        <w:t>«Для службового користування</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ab/>
        <w:tab/>
        <w:tab/>
        <w:tab/>
        <w:tab/>
        <w:t>Прим. № 4</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ab/>
        <w:tab/>
        <w:tab/>
        <w:tab/>
        <w:tab/>
        <w:t>Додаток до наказу</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w:t>
      </w:r>
    </w:p>
    <w:p>
      <w:pPr>
        <w:pStyle w:val="Style23"/>
        <w:spacing w:lineRule="exact" w:line="300" w:before="0" w:after="0"/>
        <w:ind w:left="0" w:right="0" w:firstLine="720"/>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ab/>
        <w:tab/>
        <w:tab/>
        <w:tab/>
        <w:tab/>
        <w:t>(найменування установи)</w:t>
      </w:r>
    </w:p>
    <w:p>
      <w:pPr>
        <w:pStyle w:val="Style23"/>
        <w:spacing w:lineRule="exact" w:line="300" w:before="0" w:after="0"/>
        <w:ind w:left="0" w:right="0"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 ______ 20__ р. №____».</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«Додаток: звіт про чисельність військовозобов'язаних, які заброньовані згідно з переліками посад і професій, військовозобов’язаних, які підлягають бронюванню на період мобілізації та на воєнний час, станом на 01 січня 2019 року № 1-ДСК на 1 арк. прим. № 1».</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p>
      <w:pPr>
        <w:pStyle w:val="ShapkaDocumentu"/>
        <w:spacing w:lineRule="exact" w:line="280" w:before="0" w:after="0"/>
        <w:ind w:left="0" w:right="0" w:firstLine="720"/>
        <w:jc w:val="left"/>
        <w:rPr>
          <w:rFonts w:ascii="Times New Roman" w:hAnsi="Times New Roman"/>
          <w:sz w:val="28"/>
          <w:szCs w:val="28"/>
        </w:rPr>
      </w:pPr>
      <w:r>
        <w:rPr>
          <w:rFonts w:ascii="Times New Roman" w:hAnsi="Times New Roman"/>
          <w:sz w:val="28"/>
          <w:szCs w:val="28"/>
        </w:rPr>
        <w:tab/>
        <w:tab/>
        <w:tab/>
        <w:tab/>
        <w:tab/>
        <w:t>«Для службового користування</w:t>
      </w:r>
    </w:p>
    <w:p>
      <w:pPr>
        <w:pStyle w:val="ShapkaDocumentu"/>
        <w:spacing w:lineRule="exact" w:line="280" w:before="0" w:after="0"/>
        <w:ind w:left="0" w:right="0" w:firstLine="720"/>
        <w:jc w:val="left"/>
        <w:rPr>
          <w:rFonts w:ascii="Times New Roman" w:hAnsi="Times New Roman"/>
          <w:sz w:val="28"/>
          <w:szCs w:val="28"/>
        </w:rPr>
      </w:pPr>
      <w:r>
        <w:rPr>
          <w:rFonts w:ascii="Times New Roman" w:hAnsi="Times New Roman"/>
          <w:sz w:val="28"/>
          <w:szCs w:val="28"/>
        </w:rPr>
        <w:tab/>
        <w:tab/>
        <w:tab/>
        <w:tab/>
        <w:tab/>
        <w:t>(без додатка – відкрита інформація)</w:t>
      </w:r>
    </w:p>
    <w:p>
      <w:pPr>
        <w:pStyle w:val="ShapkaDocumentu"/>
        <w:spacing w:lineRule="exact" w:line="280" w:before="0" w:after="0"/>
        <w:ind w:left="0" w:right="0" w:firstLine="720"/>
        <w:jc w:val="left"/>
        <w:rPr>
          <w:rFonts w:ascii="Times New Roman" w:hAnsi="Times New Roman"/>
          <w:sz w:val="28"/>
          <w:szCs w:val="28"/>
        </w:rPr>
      </w:pPr>
      <w:r>
        <w:rPr>
          <w:rFonts w:ascii="Times New Roman" w:hAnsi="Times New Roman"/>
          <w:sz w:val="28"/>
          <w:szCs w:val="28"/>
        </w:rPr>
        <w:tab/>
        <w:tab/>
        <w:tab/>
        <w:tab/>
        <w:tab/>
        <w:t>Прим. № 1».</w:t>
      </w:r>
    </w:p>
    <w:p>
      <w:pPr>
        <w:pStyle w:val="Style23"/>
        <w:spacing w:lineRule="exact" w:line="280" w:before="0" w:after="0"/>
        <w:ind w:left="0" w:right="0" w:firstLine="720"/>
        <w:jc w:val="both"/>
        <w:rPr/>
      </w:pPr>
      <w:r>
        <w:rPr>
          <w:rFonts w:ascii="Times New Roman" w:hAnsi="Times New Roman"/>
          <w:sz w:val="28"/>
          <w:szCs w:val="28"/>
        </w:rPr>
        <w:t>41. У друкованих виданнях гриф «Для службового користування» і номер примірника зазначаються на обкладинці та на титульному аркуші видання. Я</w:t>
      </w:r>
      <w:r>
        <w:rPr>
          <w:rFonts w:eastAsia="CourierNewPSMT" w:ascii="Times New Roman" w:hAnsi="Times New Roman"/>
          <w:sz w:val="28"/>
          <w:szCs w:val="28"/>
        </w:rPr>
        <w:t>кщо</w:t>
      </w:r>
      <w:r>
        <w:rPr>
          <w:rFonts w:ascii="Times New Roman" w:hAnsi="Times New Roman"/>
          <w:sz w:val="28"/>
          <w:szCs w:val="28"/>
        </w:rPr>
        <w:t xml:space="preserve"> </w:t>
      </w:r>
      <w:r>
        <w:rPr>
          <w:rFonts w:eastAsia="CourierNewPSMT" w:ascii="Times New Roman" w:hAnsi="Times New Roman"/>
          <w:sz w:val="28"/>
          <w:szCs w:val="28"/>
        </w:rPr>
        <w:t>видання</w:t>
      </w:r>
      <w:r>
        <w:rPr>
          <w:rFonts w:ascii="Times New Roman" w:hAnsi="Times New Roman"/>
          <w:sz w:val="28"/>
          <w:szCs w:val="28"/>
        </w:rPr>
        <w:t xml:space="preserve"> </w:t>
      </w:r>
      <w:r>
        <w:rPr>
          <w:rFonts w:eastAsia="CourierNewPSMT" w:ascii="Times New Roman" w:hAnsi="Times New Roman"/>
          <w:sz w:val="28"/>
          <w:szCs w:val="28"/>
        </w:rPr>
        <w:t>складається</w:t>
      </w:r>
      <w:r>
        <w:rPr>
          <w:rFonts w:ascii="Times New Roman" w:hAnsi="Times New Roman"/>
          <w:sz w:val="28"/>
          <w:szCs w:val="28"/>
        </w:rPr>
        <w:t xml:space="preserve"> </w:t>
      </w:r>
      <w:r>
        <w:rPr>
          <w:rFonts w:eastAsia="CourierNewPSMT" w:ascii="Times New Roman" w:hAnsi="Times New Roman"/>
          <w:sz w:val="28"/>
          <w:szCs w:val="28"/>
        </w:rPr>
        <w:t>з</w:t>
      </w:r>
      <w:r>
        <w:rPr>
          <w:rFonts w:ascii="Times New Roman" w:hAnsi="Times New Roman"/>
          <w:sz w:val="28"/>
          <w:szCs w:val="28"/>
        </w:rPr>
        <w:t xml:space="preserve"> кількох </w:t>
      </w:r>
      <w:r>
        <w:rPr>
          <w:rFonts w:eastAsia="CourierNewPSMT" w:ascii="Times New Roman" w:hAnsi="Times New Roman"/>
          <w:sz w:val="28"/>
          <w:szCs w:val="28"/>
        </w:rPr>
        <w:t>частин,</w:t>
      </w:r>
      <w:r>
        <w:rPr>
          <w:rFonts w:ascii="Times New Roman" w:hAnsi="Times New Roman"/>
          <w:sz w:val="28"/>
          <w:szCs w:val="28"/>
        </w:rPr>
        <w:t xml:space="preserve"> такий </w:t>
      </w:r>
      <w:r>
        <w:rPr>
          <w:rFonts w:eastAsia="CourierNewPSMT" w:ascii="Times New Roman" w:hAnsi="Times New Roman"/>
          <w:sz w:val="28"/>
          <w:szCs w:val="28"/>
        </w:rPr>
        <w:t>гриф</w:t>
      </w:r>
      <w:r>
        <w:rPr>
          <w:rFonts w:ascii="Times New Roman" w:hAnsi="Times New Roman"/>
          <w:sz w:val="28"/>
          <w:szCs w:val="28"/>
        </w:rPr>
        <w:t xml:space="preserve"> </w:t>
      </w:r>
      <w:r>
        <w:rPr>
          <w:rFonts w:eastAsia="CourierNewPSMT" w:ascii="Times New Roman" w:hAnsi="Times New Roman"/>
          <w:sz w:val="28"/>
          <w:szCs w:val="28"/>
        </w:rPr>
        <w:t>зазначається</w:t>
      </w:r>
      <w:r>
        <w:rPr>
          <w:rFonts w:ascii="Times New Roman" w:hAnsi="Times New Roman"/>
          <w:sz w:val="28"/>
          <w:szCs w:val="28"/>
        </w:rPr>
        <w:t xml:space="preserve"> </w:t>
      </w:r>
      <w:r>
        <w:rPr>
          <w:rFonts w:eastAsia="CourierNewPSMT" w:ascii="Times New Roman" w:hAnsi="Times New Roman"/>
          <w:sz w:val="28"/>
          <w:szCs w:val="28"/>
        </w:rPr>
        <w:t>на</w:t>
      </w:r>
      <w:r>
        <w:rPr>
          <w:rFonts w:ascii="Times New Roman" w:hAnsi="Times New Roman"/>
          <w:sz w:val="28"/>
          <w:szCs w:val="28"/>
        </w:rPr>
        <w:t xml:space="preserve"> </w:t>
      </w:r>
      <w:r>
        <w:rPr>
          <w:rFonts w:eastAsia="CourierNewPSMT" w:ascii="Times New Roman" w:hAnsi="Times New Roman"/>
          <w:sz w:val="28"/>
          <w:szCs w:val="28"/>
        </w:rPr>
        <w:t>кожній</w:t>
      </w:r>
      <w:r>
        <w:rPr>
          <w:rFonts w:ascii="Times New Roman" w:hAnsi="Times New Roman"/>
          <w:sz w:val="28"/>
          <w:szCs w:val="28"/>
        </w:rPr>
        <w:t xml:space="preserve"> </w:t>
      </w:r>
      <w:r>
        <w:rPr>
          <w:rFonts w:eastAsia="CourierNewPSMT" w:ascii="Times New Roman" w:hAnsi="Times New Roman"/>
          <w:sz w:val="28"/>
          <w:szCs w:val="28"/>
        </w:rPr>
        <w:t>його частині,</w:t>
      </w:r>
      <w:r>
        <w:rPr>
          <w:rFonts w:ascii="Times New Roman" w:hAnsi="Times New Roman"/>
          <w:sz w:val="28"/>
          <w:szCs w:val="28"/>
        </w:rPr>
        <w:t xml:space="preserve"> </w:t>
      </w:r>
      <w:r>
        <w:rPr>
          <w:rFonts w:eastAsia="CourierNewPSMT" w:ascii="Times New Roman" w:hAnsi="Times New Roman"/>
          <w:sz w:val="28"/>
          <w:szCs w:val="28"/>
        </w:rPr>
        <w:t>що містить службову інформацію.</w:t>
      </w:r>
    </w:p>
    <w:p>
      <w:pPr>
        <w:pStyle w:val="Style23"/>
        <w:spacing w:lineRule="exact" w:line="280" w:before="0" w:after="0"/>
        <w:ind w:left="0" w:right="0" w:firstLine="720"/>
        <w:jc w:val="both"/>
        <w:rPr/>
      </w:pPr>
      <w:r>
        <w:rPr>
          <w:rFonts w:eastAsia="CourierNewPSMT" w:ascii="Times New Roman" w:hAnsi="Times New Roman"/>
          <w:sz w:val="28"/>
          <w:szCs w:val="28"/>
        </w:rPr>
        <w:t>42. </w:t>
      </w:r>
      <w:r>
        <w:rPr>
          <w:rFonts w:ascii="Times New Roman" w:hAnsi="Times New Roman"/>
          <w:sz w:val="28"/>
          <w:szCs w:val="28"/>
        </w:rPr>
        <w:t>На зворотному боці останнього аркуша примірника документа, що залишається у справі районної ради,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районної ради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«Надруковано три примірники.</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1 – Мін’юсту</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2 – Мінфіну</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3 – до справи № 02–10</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Пункт 3.7 переліку відомостей</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АРМ інвентарний номер 5».</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При опрацюванні розпоряджень голови районної ради до вищевказаних реквізитів додається обліковий номер відповідно до журналу обліку документів з грифом ДСК, наприклад:</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Обл. №120/01.01-15 ДСК</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«Надруковано три примірники.</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1 – Мін’юсту</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2 – Мінфіну</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3 – до справи № 02–10</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Пункт 3.7 переліку відомостей</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АРМ інвентарний номер 5».</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43.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1–8 – за списком на розсилку;</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Прим. № 9 – до справи № 02–10».</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44. На кожному примірнику вихідного документа та додатках до нього на лицьовому боці в нижньому лівому куті останнього аркуша зазначаються прізвище (прізвище, ім’я, по батькові) виконавця та номер його службового телефону, наприклад:</w:t>
      </w:r>
    </w:p>
    <w:p>
      <w:pPr>
        <w:pStyle w:val="Style23"/>
        <w:spacing w:lineRule="exact" w:line="280" w:before="0" w:after="0"/>
        <w:ind w:left="0" w:right="0" w:firstLine="4321"/>
        <w:jc w:val="both"/>
        <w:rPr>
          <w:rFonts w:ascii="Times New Roman" w:hAnsi="Times New Roman"/>
          <w:sz w:val="28"/>
          <w:szCs w:val="28"/>
        </w:rPr>
      </w:pPr>
      <w:r>
        <w:rPr>
          <w:rFonts w:ascii="Times New Roman" w:hAnsi="Times New Roman"/>
          <w:sz w:val="28"/>
          <w:szCs w:val="28"/>
        </w:rPr>
        <w:t>«Черкас 6 62 72»</w:t>
      </w:r>
    </w:p>
    <w:p>
      <w:pPr>
        <w:pStyle w:val="Style23"/>
        <w:spacing w:lineRule="exact" w:line="280" w:before="0" w:after="0"/>
        <w:ind w:left="0" w:right="0" w:firstLine="720"/>
        <w:jc w:val="both"/>
        <w:rPr/>
      </w:pPr>
      <w:r>
        <w:rPr>
          <w:rFonts w:eastAsia="CourierNewPSMT" w:ascii="Times New Roman" w:hAnsi="Times New Roman"/>
          <w:sz w:val="28"/>
          <w:szCs w:val="28"/>
        </w:rPr>
        <w:t>45. Після реєстрації створеного документа</w:t>
      </w:r>
      <w:r>
        <w:rPr>
          <w:rFonts w:ascii="Times New Roman" w:hAnsi="Times New Roman"/>
          <w:sz w:val="28"/>
          <w:szCs w:val="28"/>
        </w:rPr>
        <w:t xml:space="preserve"> з грифом «Для службового</w:t>
      </w:r>
    </w:p>
    <w:p>
      <w:pPr>
        <w:pStyle w:val="Style23"/>
        <w:spacing w:lineRule="exact" w:line="280" w:before="0" w:after="0"/>
        <w:ind w:left="0" w:right="0" w:hanging="0"/>
        <w:jc w:val="both"/>
        <w:rPr/>
      </w:pPr>
      <w:r>
        <w:rPr>
          <w:rFonts w:ascii="Times New Roman" w:hAnsi="Times New Roman"/>
          <w:sz w:val="28"/>
          <w:szCs w:val="28"/>
        </w:rPr>
        <w:t xml:space="preserve">користування» </w:t>
      </w:r>
      <w:r>
        <w:rPr>
          <w:rFonts w:eastAsia="CourierNewPSMT" w:ascii="Times New Roman" w:hAnsi="Times New Roman"/>
          <w:sz w:val="28"/>
          <w:szCs w:val="28"/>
        </w:rPr>
        <w:t>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pPr>
        <w:pStyle w:val="Style23"/>
        <w:spacing w:lineRule="exact" w:line="280" w:before="0" w:after="0"/>
        <w:ind w:left="0" w:right="0" w:firstLine="720"/>
        <w:jc w:val="both"/>
        <w:rPr/>
      </w:pPr>
      <w:r>
        <w:rPr>
          <w:rFonts w:eastAsia="CourierNewPSMT" w:ascii="Times New Roman" w:hAnsi="Times New Roman"/>
          <w:sz w:val="28"/>
          <w:szCs w:val="28"/>
        </w:rPr>
        <w:t>46.</w:t>
      </w:r>
      <w:r>
        <w:rPr>
          <w:rFonts w:ascii="Times New Roman" w:hAnsi="Times New Roman"/>
          <w:sz w:val="28"/>
          <w:szCs w:val="28"/>
        </w:rPr>
        <w:t> Розмноження документів з грифом «Для службового користування» здійснюється оргвідділом за умови оформлення замовлення за формою згідно з додатком 8 або відповідно до резолюції голови районної ради (його заступника).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Голова районної ради може у встановленому порядку делегувати повноваження щодо надання дозволу на розмноження таких документів керівникам структурних підрозділів виконавчого апарату районної ради, в яких документи опрацьовуються або зберігаються.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47. На кожному примірнику розмноженого документа від руки проставляється номер примірника.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48. Облік розмножених документів, що містять службову інформацію, ведеться в журналі за формою згідно з додатком 9.</w:t>
      </w:r>
    </w:p>
    <w:p>
      <w:pPr>
        <w:pStyle w:val="Style23"/>
        <w:spacing w:lineRule="exact" w:line="280" w:before="0" w:after="0"/>
        <w:ind w:left="0" w:right="0" w:firstLine="720"/>
        <w:jc w:val="both"/>
        <w:rPr>
          <w:rFonts w:ascii="Times New Roman" w:hAnsi="Times New Roman"/>
          <w:b/>
          <w:b/>
          <w:sz w:val="28"/>
          <w:szCs w:val="28"/>
        </w:rPr>
      </w:pPr>
      <w:r>
        <w:rPr>
          <w:rFonts w:ascii="Times New Roman" w:hAnsi="Times New Roman"/>
          <w:b/>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Надсилання документів</w:t>
      </w:r>
    </w:p>
    <w:p>
      <w:pPr>
        <w:pStyle w:val="Style23"/>
        <w:spacing w:lineRule="exact" w:line="280"/>
        <w:rPr>
          <w:rFonts w:ascii="Times New Roman" w:hAnsi="Times New Roman"/>
          <w:sz w:val="28"/>
          <w:szCs w:val="28"/>
        </w:rPr>
      </w:pPr>
      <w:r>
        <w:rPr>
          <w:rFonts w:ascii="Times New Roman" w:hAnsi="Times New Roman"/>
          <w:sz w:val="28"/>
          <w:szCs w:val="28"/>
        </w:rPr>
      </w:r>
    </w:p>
    <w:p>
      <w:pPr>
        <w:pStyle w:val="Standard"/>
        <w:spacing w:lineRule="exact" w:line="280"/>
        <w:ind w:left="0" w:right="0" w:firstLine="720"/>
        <w:jc w:val="both"/>
        <w:rPr>
          <w:sz w:val="28"/>
          <w:szCs w:val="28"/>
        </w:rPr>
      </w:pPr>
      <w:r>
        <w:rPr>
          <w:sz w:val="28"/>
          <w:szCs w:val="28"/>
        </w:rPr>
        <w:t>49. Розсилання (відправлення) тиражу документів з грифом «Для службового користування» здійснюється на підставі рознарядок, які надаються виконавцем, та підписані головою районної ради (його заступником) із зазначенням облікових номерів примірників, що розсилаються (відправляються).</w:t>
      </w:r>
    </w:p>
    <w:p>
      <w:pPr>
        <w:pStyle w:val="Style23"/>
        <w:spacing w:lineRule="exact" w:line="280" w:before="0" w:after="0"/>
        <w:ind w:left="0" w:right="0" w:firstLine="720"/>
        <w:jc w:val="both"/>
        <w:rPr/>
      </w:pPr>
      <w:r>
        <w:rPr>
          <w:rFonts w:ascii="Times New Roman" w:hAnsi="Times New Roman"/>
          <w:sz w:val="28"/>
          <w:szCs w:val="28"/>
        </w:rPr>
        <w:t>50. Надсилання документів з грифом «Для службового користування» іншим установам у межах України здійснюється рекомендованим поштовим відправленням або кур’єрською службою установи (кур’єрами), підрозділами урядового фельд’єгерського зв’язку, підрозділами органів спеціального зв’язку.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разі надсилання документів з грифом «Для службового користування» за допомогою підрозділів урядового фельд’єгерського зв’язку або органів спеціального зв’язку, оформлення конвертів (паковань) повинне відповідати вимогам нормативно-правових актів, що регулюють діяльність зазначених підрозділів.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Надсилання документів з грифом «Для службового користування» за кордон здійснюється відповідно до законодавства.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51. Електронні носії інформації та документи з грифом «Для службового користування», що підлягають поверненню, обов’язково надсилаються із супровідним листом.</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Видання з грифом «Для службового користування» надсилаються іншим установам разом із супровідним листом з грифом «Для службового користування», в якому зазначаються назви (автори) видань, реєстраційні індекси, кількість та номери примірників з урахуванням вимог пункту 40 цієї Інструкції.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52.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паковання.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53. На конвертах (пакованнях)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Електронні носії інформації упаковуються в окремий конверт (паковання), на якому зазначаються дата та реєстраційний індекс супровідного листа.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54. У разі надсилання документів, які повинні бути розкриті певною посадовою особою особисто, їх упаковують в окремий конверт, у правому верхньому куті якого нижче грифи «Для службового користування» проставляється відмітка «Особисто»,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53 цієї Інструкції. У лівому верхньому куті конверта проставляється відмітка «Подвійний конверт».</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55. У разі надсилання документів з мобілізаційних питань на конвертах (пакованнях) додатково проставляється відмітка «Літер «М».</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56. Надсилання документів з мобілізаційних питань в одному конверті</w:t>
      </w:r>
    </w:p>
    <w:p>
      <w:pPr>
        <w:pStyle w:val="Style23"/>
        <w:spacing w:lineRule="exact" w:line="280" w:before="0" w:after="0"/>
        <w:ind w:left="0" w:right="0" w:hanging="0"/>
        <w:jc w:val="both"/>
        <w:rPr>
          <w:rFonts w:ascii="Times New Roman" w:hAnsi="Times New Roman"/>
          <w:sz w:val="28"/>
          <w:szCs w:val="28"/>
        </w:rPr>
      </w:pPr>
      <w:r>
        <w:rPr>
          <w:rFonts w:ascii="Times New Roman" w:hAnsi="Times New Roman"/>
          <w:sz w:val="28"/>
          <w:szCs w:val="28"/>
        </w:rPr>
        <w:t>(пакованні) з документами, що не стосуються мобілізаційних питань, не дозволяється.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57.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pPr>
        <w:pStyle w:val="Style23"/>
        <w:spacing w:lineRule="exact" w:line="280" w:before="0" w:after="0"/>
        <w:ind w:left="0" w:right="0" w:firstLine="720"/>
        <w:jc w:val="both"/>
        <w:rPr>
          <w:rFonts w:ascii="Times New Roman" w:hAnsi="Times New Roman"/>
          <w:i/>
          <w:i/>
          <w:sz w:val="28"/>
          <w:szCs w:val="28"/>
        </w:rPr>
      </w:pPr>
      <w:r>
        <w:rPr>
          <w:rFonts w:ascii="Times New Roman" w:hAnsi="Times New Roman"/>
          <w:i/>
          <w:sz w:val="28"/>
          <w:szCs w:val="28"/>
        </w:rPr>
      </w:r>
    </w:p>
    <w:p>
      <w:pPr>
        <w:pStyle w:val="Style25"/>
        <w:spacing w:lineRule="exact" w:line="280" w:before="0" w:after="0"/>
        <w:ind w:left="0" w:right="0" w:firstLine="720"/>
        <w:rPr>
          <w:rFonts w:ascii="Times New Roman" w:hAnsi="Times New Roman"/>
          <w:sz w:val="28"/>
          <w:szCs w:val="28"/>
        </w:rPr>
      </w:pPr>
      <w:r>
        <w:rPr>
          <w:rFonts w:ascii="Times New Roman" w:hAnsi="Times New Roman"/>
          <w:sz w:val="28"/>
          <w:szCs w:val="28"/>
        </w:rPr>
        <w:t>Формування виконаних документів у справи</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58. Виконані документи з грифом «Для службового користування» групуються у справи згідно із затвердженою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Документи з мобілізаційних питань долучаються до справ з мобілізаційної роботи, що мають відмітку «Літер «М».</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Документи, що стосуються організації режимно-секретної роботи в районній раді, формуються у справи в оргвідділі.</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59. 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60.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ab/>
        <w:tab/>
        <w:tab/>
        <w:tab/>
        <w:tab/>
        <w:tab/>
        <w:t>«04 – 10 ДСК».</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61.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62. У разі коли в районній раді 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63. У разі коли в районній раді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районної ради з проведення експертизи цінності документів (далі – експертна комісія).</w:t>
      </w:r>
    </w:p>
    <w:p>
      <w:pPr>
        <w:pStyle w:val="Style23"/>
        <w:spacing w:lineRule="exact" w:line="280" w:before="0" w:after="0"/>
        <w:ind w:left="0" w:right="0" w:firstLine="720"/>
        <w:jc w:val="both"/>
        <w:rPr/>
      </w:pPr>
      <w:r>
        <w:rPr>
          <w:rFonts w:ascii="Times New Roman" w:hAnsi="Times New Roman"/>
          <w:sz w:val="28"/>
          <w:szCs w:val="28"/>
        </w:rPr>
        <w:t>64. Експертна комісія</w:t>
      </w:r>
      <w:r>
        <w:rPr>
          <w:rFonts w:ascii="Times New Roman" w:hAnsi="Times New Roman"/>
          <w:color w:val="FF0000"/>
          <w:sz w:val="28"/>
          <w:szCs w:val="28"/>
        </w:rPr>
        <w:t xml:space="preserve"> </w:t>
      </w:r>
      <w:r>
        <w:rPr>
          <w:rFonts w:ascii="Times New Roman" w:hAnsi="Times New Roman"/>
          <w:sz w:val="28"/>
          <w:szCs w:val="28"/>
        </w:rPr>
        <w:t>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65.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66. 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pPr>
        <w:pStyle w:val="Style25"/>
        <w:spacing w:lineRule="exact" w:line="280"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Користування документами</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67. Вхідні, вихідні, внутрішні документи з грифом «Для службового користування» передаються працівникам відповідно до резолюцій голови районної ради або його заступника.</w:t>
      </w:r>
    </w:p>
    <w:p>
      <w:pPr>
        <w:pStyle w:val="Style23"/>
        <w:spacing w:lineRule="exact" w:line="280" w:before="0" w:after="0"/>
        <w:ind w:left="0" w:right="0" w:firstLine="720"/>
        <w:jc w:val="both"/>
        <w:rPr/>
      </w:pPr>
      <w:r>
        <w:rPr>
          <w:rFonts w:ascii="Times New Roman" w:hAnsi="Times New Roman"/>
          <w:sz w:val="28"/>
          <w:szCs w:val="28"/>
        </w:rPr>
        <w:t xml:space="preserve">Справи з грифом «Для службового користування», що зберігаються в </w:t>
      </w:r>
      <w:r>
        <w:rPr>
          <w:rFonts w:eastAsia="Times New Roman" w:cs="Times New Roman" w:ascii="Times New Roman" w:hAnsi="Times New Roman"/>
          <w:sz w:val="28"/>
          <w:szCs w:val="28"/>
        </w:rPr>
        <w:t>оргвідділі</w:t>
      </w:r>
      <w:r>
        <w:rPr>
          <w:rFonts w:ascii="Times New Roman" w:hAnsi="Times New Roman"/>
          <w:sz w:val="28"/>
          <w:szCs w:val="28"/>
        </w:rPr>
        <w:t>, видаються у тимчасове користування працівникам виконавчого апарату районної ради на підставі замовлення за формою згідно з додатком 10, резолюції голови районної ради або затвердженого головою районної ради або його заступником списку працівників, які мають право працювати з відповідною справою.</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68. Справи та видання з грифом «Для службового користування» видаються у тимчасове користування і приймаються під розписку в журналі за формою згідно з додатком 11.</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69. Робота з документами з мобілізаційних питань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70.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71. Справи з грифом «Для службового користування», що зберігаються в архівному відділі райдержадміністрації, видаються у тимчасове користування працівникам на підставі замовлення за формою згідно з додатком 12.</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72. Справи з грифом «Для службового користування» видаються для тимчасового користування на строк, що не перевищує одного місяця.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73.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голови районної ради або його заступника можуть видаватися працівникам інших установ.</w:t>
      </w:r>
    </w:p>
    <w:p>
      <w:pPr>
        <w:pStyle w:val="Style23"/>
        <w:spacing w:lineRule="exact" w:line="280" w:before="0" w:after="0"/>
        <w:ind w:left="0" w:right="0" w:firstLine="720"/>
        <w:jc w:val="both"/>
        <w:rPr/>
      </w:pPr>
      <w:r>
        <w:rPr>
          <w:rFonts w:ascii="Times New Roman" w:hAnsi="Times New Roman"/>
          <w:sz w:val="28"/>
          <w:szCs w:val="28"/>
        </w:rPr>
        <w:t>На лицьовому боці підготовлених копій документів у правому верхньому куті першого аркуша документа проставляється відмітка «Копія».</w:t>
      </w:r>
      <w:r>
        <w:rPr>
          <w:rFonts w:ascii="Times New Roman" w:hAnsi="Times New Roman"/>
          <w:kern w:val="2"/>
          <w:sz w:val="28"/>
          <w:szCs w:val="28"/>
        </w:rPr>
        <w:t xml:space="preserve"> Витяги з документів оформляються на відповідному бланку.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74. Копії документів та витяги з них засвідчуються начальником відділу організаційної та кадрової роботи виконавчого апарату районної ради, наприклад:</w:t>
      </w:r>
    </w:p>
    <w:p>
      <w:pPr>
        <w:pStyle w:val="Style23"/>
        <w:spacing w:lineRule="exact" w:line="300" w:before="0" w:after="0"/>
        <w:ind w:left="0" w:right="0" w:firstLine="4859"/>
        <w:jc w:val="both"/>
        <w:rPr>
          <w:rFonts w:ascii="Times New Roman" w:hAnsi="Times New Roman"/>
          <w:sz w:val="28"/>
          <w:szCs w:val="28"/>
        </w:rPr>
      </w:pPr>
      <w:r>
        <w:rPr>
          <w:rFonts w:ascii="Times New Roman" w:hAnsi="Times New Roman"/>
          <w:sz w:val="28"/>
          <w:szCs w:val="28"/>
        </w:rPr>
        <w:t>«Згідно з оригіналом</w:t>
      </w:r>
    </w:p>
    <w:p>
      <w:pPr>
        <w:pStyle w:val="Standard"/>
        <w:spacing w:lineRule="exact" w:line="300"/>
        <w:ind w:left="0" w:right="0" w:firstLine="4859"/>
        <w:rPr>
          <w:sz w:val="28"/>
          <w:szCs w:val="28"/>
        </w:rPr>
      </w:pPr>
      <w:r>
        <w:rPr>
          <w:sz w:val="28"/>
          <w:szCs w:val="28"/>
        </w:rPr>
        <w:t>Начальник загального відділу</w:t>
      </w:r>
    </w:p>
    <w:p>
      <w:pPr>
        <w:pStyle w:val="Standard"/>
        <w:spacing w:lineRule="exact" w:line="300"/>
        <w:ind w:left="0" w:right="0" w:firstLine="4859"/>
        <w:rPr>
          <w:sz w:val="28"/>
          <w:szCs w:val="28"/>
        </w:rPr>
      </w:pPr>
      <w:r>
        <w:rPr>
          <w:sz w:val="28"/>
          <w:szCs w:val="28"/>
        </w:rPr>
        <w:t>виконавчого апарату районної ради</w:t>
        <w:tab/>
      </w:r>
    </w:p>
    <w:p>
      <w:pPr>
        <w:pStyle w:val="Standard"/>
        <w:spacing w:lineRule="exact" w:line="300"/>
        <w:ind w:left="0" w:right="0" w:firstLine="4859"/>
        <w:rPr>
          <w:sz w:val="28"/>
          <w:szCs w:val="28"/>
        </w:rPr>
      </w:pPr>
      <w:r>
        <w:rPr>
          <w:sz w:val="28"/>
          <w:szCs w:val="28"/>
        </w:rPr>
      </w:r>
    </w:p>
    <w:p>
      <w:pPr>
        <w:pStyle w:val="Standard"/>
        <w:spacing w:lineRule="exact" w:line="300"/>
        <w:ind w:left="0" w:right="0" w:firstLine="4859"/>
        <w:rPr>
          <w:sz w:val="28"/>
          <w:szCs w:val="28"/>
        </w:rPr>
      </w:pPr>
      <w:r>
        <w:rPr>
          <w:sz w:val="28"/>
          <w:szCs w:val="28"/>
        </w:rPr>
        <w:t xml:space="preserve">(підпис)    </w:t>
        <w:tab/>
        <w:t>В.А. Лук'янчук</w:t>
      </w:r>
    </w:p>
    <w:p>
      <w:pPr>
        <w:pStyle w:val="Standard"/>
        <w:spacing w:lineRule="exact" w:line="300"/>
        <w:ind w:left="0" w:right="0" w:firstLine="4859"/>
        <w:rPr>
          <w:sz w:val="28"/>
          <w:szCs w:val="28"/>
        </w:rPr>
      </w:pPr>
      <w:r>
        <w:rPr>
          <w:sz w:val="28"/>
          <w:szCs w:val="28"/>
        </w:rPr>
        <w:t>04 грудня 2018 року».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75. 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76. 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pPr>
        <w:pStyle w:val="Style23"/>
        <w:spacing w:lineRule="exact" w:line="280" w:before="0" w:after="0"/>
        <w:ind w:left="0" w:right="0" w:firstLine="720"/>
        <w:jc w:val="both"/>
        <w:rPr/>
      </w:pPr>
      <w:r>
        <w:rPr>
          <w:rFonts w:ascii="Times New Roman" w:hAnsi="Times New Roman"/>
          <w:sz w:val="28"/>
          <w:szCs w:val="28"/>
        </w:rPr>
        <w:t>77. Працівник іншої установи може ознайомитися із змістом документа з грифом «Для службового користування», отриманим від іншої установи, лише за письмовою згодою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78.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w:t>
      </w:r>
    </w:p>
    <w:p>
      <w:pPr>
        <w:pStyle w:val="Style23"/>
        <w:spacing w:lineRule="exact" w:line="280" w:before="0" w:after="0"/>
        <w:ind w:left="0" w:right="0" w:hanging="0"/>
        <w:jc w:val="both"/>
        <w:rPr>
          <w:rFonts w:ascii="Times New Roman" w:hAnsi="Times New Roman"/>
          <w:sz w:val="28"/>
          <w:szCs w:val="28"/>
        </w:rPr>
      </w:pPr>
      <w:r>
        <w:rPr>
          <w:rFonts w:ascii="Times New Roman" w:hAnsi="Times New Roman"/>
          <w:sz w:val="28"/>
          <w:szCs w:val="28"/>
        </w:rPr>
        <w:t>або в інших громадських місцях.</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разі надходження до районної ради запиту на інформацію, що міститься у документі, якому присвоєно гриф «Для службового користування», здійснюється з урахуванням вимог пункту 80 цієї Інструкції перегляд такого документа з метою перевірки відповідності запитуваної інформації сукупності вимог, передбачених частиною другою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районної ради іншого запиту на інформацію, що міститься у такому документі.</w:t>
      </w:r>
    </w:p>
    <w:p>
      <w:pPr>
        <w:pStyle w:val="Style25"/>
        <w:spacing w:lineRule="exact" w:line="280" w:before="0" w:after="0"/>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 xml:space="preserve">Перегляд документів з грифом </w:t>
        <w:br/>
        <w:t>«Для службового користування»</w:t>
      </w:r>
    </w:p>
    <w:p>
      <w:pPr>
        <w:pStyle w:val="Style23"/>
        <w:spacing w:lineRule="exact" w:line="28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pPr>
      <w:r>
        <w:rPr>
          <w:rFonts w:ascii="Times New Roman" w:hAnsi="Times New Roman"/>
          <w:sz w:val="28"/>
          <w:szCs w:val="28"/>
        </w:rPr>
        <w:t xml:space="preserve">79. Перегляд документів з грифом «Для службового користування» проводиться з метою </w:t>
      </w:r>
      <w:r>
        <w:rPr>
          <w:rFonts w:ascii="Times New Roman" w:hAnsi="Times New Roman"/>
          <w:bCs/>
          <w:sz w:val="28"/>
          <w:szCs w:val="28"/>
        </w:rPr>
        <w:t xml:space="preserve">підтвердження наявності або відсутності в них відомостей, що становлять службову інформацію, </w:t>
      </w:r>
      <w:r>
        <w:rPr>
          <w:rFonts w:ascii="Times New Roman" w:hAnsi="Times New Roman"/>
          <w:sz w:val="28"/>
          <w:szCs w:val="28"/>
        </w:rPr>
        <w:t>не рідше ніж один раз на п’ять років.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Скасування грифа «Для службового користування» здійснюється за відсутності законних підстав для обмеження у доступі до службової інформації, які існували раніше.</w:t>
      </w:r>
    </w:p>
    <w:p>
      <w:pPr>
        <w:pStyle w:val="Style23"/>
        <w:spacing w:lineRule="exact" w:line="280" w:before="0" w:after="0"/>
        <w:ind w:left="0" w:right="0" w:firstLine="720"/>
        <w:jc w:val="both"/>
        <w:rPr/>
      </w:pPr>
      <w:r>
        <w:rPr>
          <w:rFonts w:ascii="Times New Roman" w:hAnsi="Times New Roman"/>
          <w:sz w:val="28"/>
          <w:szCs w:val="28"/>
        </w:rPr>
        <w:t xml:space="preserve">Перегляд документів з грифом «Для службового користування» з метою можливого скасування грифа обов’язково здійснюється під час підготовки документів для їх передачі на постійне зберігання до Державного архіву </w:t>
      </w:r>
      <w:r>
        <w:rPr>
          <w:rFonts w:eastAsia="Times New Roman" w:cs="Times New Roman" w:ascii="Times New Roman" w:hAnsi="Times New Roman"/>
          <w:sz w:val="28"/>
          <w:szCs w:val="28"/>
        </w:rPr>
        <w:t>Сумської</w:t>
      </w:r>
      <w:r>
        <w:rPr>
          <w:rFonts w:ascii="Times New Roman" w:hAnsi="Times New Roman"/>
          <w:sz w:val="28"/>
          <w:szCs w:val="28"/>
        </w:rPr>
        <w:t xml:space="preserve"> області.</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80. Рішення про скасування грифа «Для службового користування» чи його підтвердження приймається комісією з питань роботи із службовою інформацією районної ради – розробника документа або відповідною комісією установи - правонаступника, якщо районна рада  – розробник документа припинила свою діяльність.</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81. За рішенням комісії з питань роботи із службовою інформацією районної ради  строк обмеження доступу до справ (документів) може бути продовжений.</w:t>
      </w:r>
    </w:p>
    <w:p>
      <w:pPr>
        <w:pStyle w:val="Style23"/>
        <w:spacing w:lineRule="exact" w:line="280" w:before="0" w:after="0"/>
        <w:ind w:left="0" w:right="0" w:firstLine="720"/>
        <w:jc w:val="both"/>
        <w:rPr/>
      </w:pPr>
      <w:r>
        <w:rPr>
          <w:rFonts w:ascii="Times New Roman" w:hAnsi="Times New Roman"/>
          <w:sz w:val="28"/>
          <w:szCs w:val="28"/>
        </w:rPr>
        <w:t>82. Рішення комісії з питань роботи із службовою інформацією районної ради оформляється протоколом, що підписується головою і секретарем комісії та набирає чинності з моменту затвердження протоколу головою районної ради.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pPr>
        <w:pStyle w:val="Style23"/>
        <w:spacing w:lineRule="exact" w:line="280" w:before="0" w:after="0"/>
        <w:ind w:left="0" w:right="0" w:firstLine="720"/>
        <w:jc w:val="both"/>
        <w:rPr/>
      </w:pPr>
      <w:r>
        <w:rPr>
          <w:rFonts w:ascii="Times New Roman" w:hAnsi="Times New Roman"/>
          <w:sz w:val="28"/>
          <w:szCs w:val="28"/>
        </w:rPr>
        <w:t xml:space="preserve">Витяг з протоколу або його засвідчена копія передається разом із справами до архівного відділу райдержадміністрації, а у разі передачі документів на постійне зберігання – до Державного архіву </w:t>
      </w:r>
      <w:r>
        <w:rPr>
          <w:rFonts w:eastAsia="Times New Roman" w:cs="Times New Roman" w:ascii="Times New Roman" w:hAnsi="Times New Roman"/>
          <w:sz w:val="28"/>
          <w:szCs w:val="28"/>
        </w:rPr>
        <w:t>Сумської</w:t>
      </w:r>
    </w:p>
    <w:p>
      <w:pPr>
        <w:pStyle w:val="Style23"/>
        <w:spacing w:lineRule="exact" w:line="280" w:before="0" w:after="0"/>
        <w:ind w:left="0" w:right="0" w:hanging="0"/>
        <w:jc w:val="both"/>
        <w:rPr>
          <w:rFonts w:ascii="Times New Roman" w:hAnsi="Times New Roman"/>
          <w:sz w:val="28"/>
          <w:szCs w:val="28"/>
        </w:rPr>
      </w:pPr>
      <w:r>
        <w:rPr>
          <w:rFonts w:ascii="Times New Roman" w:hAnsi="Times New Roman"/>
          <w:sz w:val="28"/>
          <w:szCs w:val="28"/>
        </w:rPr>
        <w:t>області.</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83. Про скасування грифа «Для службового користування» письмово повідомляються всі установи, яким надсилався такий документ.</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84. На обкладинках справ та документах гриф «Для службового користування» погашається працівником оргвідділу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Підготовка справ до передачі</w:t>
        <w:br/>
        <w:t>на архівне зберігання та знищення</w:t>
      </w:r>
    </w:p>
    <w:p>
      <w:pPr>
        <w:pStyle w:val="Style23"/>
        <w:spacing w:lineRule="exact" w:line="280" w:before="0" w:after="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85.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У кінці кожної закінченої справи з грифом «Для службового користування» на окремому аркуші робиться засвідчувальний напис, в якому зазначаються цифрами і словами кількість аркушів у справі, кількість аркушів внутрішнього опису, а також:</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наявність літерних і пропущених номерів аркушів;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номери аркушів з наклеєними фотографіями, кресленнями, вирізками тощо;</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номери великоформатних аркушів;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номери конвертів з укладеннями;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кількість аркушів укладень.</w:t>
      </w:r>
    </w:p>
    <w:p>
      <w:pPr>
        <w:pStyle w:val="Style23"/>
        <w:spacing w:lineRule="exact" w:line="280" w:before="0" w:after="0"/>
        <w:ind w:left="0" w:right="0" w:firstLine="720"/>
        <w:jc w:val="both"/>
        <w:rPr/>
      </w:pPr>
      <w:r>
        <w:rPr>
          <w:rFonts w:ascii="Times New Roman" w:hAnsi="Times New Roman"/>
          <w:sz w:val="28"/>
          <w:szCs w:val="28"/>
        </w:rPr>
        <w:t xml:space="preserve">Після засвідчувального напису працівник, який сформував справу, ставить підпис із зазначенням посади, прізвища і дати, який засвідчується печаткою </w:t>
      </w:r>
      <w:r>
        <w:rPr>
          <w:rFonts w:eastAsia="Times New Roman" w:cs="Times New Roman" w:ascii="Times New Roman" w:hAnsi="Times New Roman"/>
          <w:sz w:val="28"/>
          <w:szCs w:val="28"/>
        </w:rPr>
        <w:t>оргвідділу</w:t>
      </w:r>
      <w:r>
        <w:rPr>
          <w:rFonts w:ascii="Times New Roman" w:hAnsi="Times New Roman"/>
          <w:sz w:val="28"/>
          <w:szCs w:val="28"/>
        </w:rPr>
        <w:t>.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86. 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pPr>
        <w:pStyle w:val="Style23"/>
        <w:spacing w:lineRule="exact" w:line="280" w:before="0" w:after="0"/>
        <w:ind w:left="0" w:right="0" w:firstLine="720"/>
        <w:jc w:val="both"/>
        <w:rPr/>
      </w:pPr>
      <w:r>
        <w:rPr>
          <w:rFonts w:ascii="Times New Roman" w:hAnsi="Times New Roman"/>
          <w:sz w:val="28"/>
          <w:szCs w:val="28"/>
        </w:rPr>
        <w:t xml:space="preserve">87. Під час передачі справ з грифом «Для службового користування» на постійне зберігання до Державного архіву </w:t>
      </w:r>
      <w:r>
        <w:rPr>
          <w:rFonts w:eastAsia="Times New Roman" w:cs="Times New Roman" w:ascii="Times New Roman" w:hAnsi="Times New Roman"/>
          <w:sz w:val="28"/>
          <w:szCs w:val="28"/>
        </w:rPr>
        <w:t>Сумської</w:t>
      </w:r>
      <w:r>
        <w:rPr>
          <w:rFonts w:ascii="Times New Roman" w:hAnsi="Times New Roman"/>
          <w:sz w:val="28"/>
          <w:szCs w:val="28"/>
        </w:rPr>
        <w:t xml:space="preserve"> області установа - фондоутворювач разом з актом приймання-передавання справ, оформленим в установленому порядку, подає Державному архіву Сумської області лист, у якому визначається порядок користування</w:t>
      </w:r>
    </w:p>
    <w:p>
      <w:pPr>
        <w:pStyle w:val="Style23"/>
        <w:spacing w:lineRule="exact" w:line="280" w:before="0" w:after="0"/>
        <w:ind w:left="0" w:right="0" w:hanging="0"/>
        <w:jc w:val="both"/>
        <w:rPr>
          <w:rFonts w:ascii="Times New Roman" w:hAnsi="Times New Roman"/>
          <w:sz w:val="28"/>
          <w:szCs w:val="28"/>
        </w:rPr>
      </w:pPr>
      <w:r>
        <w:rPr>
          <w:rFonts w:ascii="Times New Roman" w:hAnsi="Times New Roman"/>
          <w:sz w:val="28"/>
          <w:szCs w:val="28"/>
        </w:rPr>
        <w:t>такими справами.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88.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акта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в цілому.</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89. Документи, справи, видання з грифом «Для службового користування», вилучені для знищення експертною комісією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90. 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«Справи № 25 ДСК, № 30 ДСК, № 80 ДСК знищено шляхом подрібнення.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Члени експертної комісії райдержадміністрації: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 xml:space="preserve">(підпис) </w:t>
        <w:tab/>
        <w:t>В.П. Трачук</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 xml:space="preserve">(підпис) </w:t>
        <w:tab/>
        <w:t>В.А. Лук'янчук</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 xml:space="preserve">(підпис) </w:t>
        <w:tab/>
        <w:t>Р.М. Черкас</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 лютого 2020 р.».</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91. Після знищення документів з грифом «Для службового користування» в облікових формах (картках, журналах, номенклатурах справ, описах справ тривалого (понад десять років) зберігання робиться відмітка «Документи знищено. Акт від ___ ________ 20__ р. № __».</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92. 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районної ради, які провели таке знищення.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r>
    </w:p>
    <w:p>
      <w:pPr>
        <w:pStyle w:val="Style25"/>
        <w:spacing w:lineRule="exact" w:line="280" w:before="0" w:after="0"/>
        <w:rPr>
          <w:rFonts w:ascii="Times New Roman" w:hAnsi="Times New Roman"/>
          <w:sz w:val="28"/>
          <w:szCs w:val="28"/>
        </w:rPr>
      </w:pPr>
      <w:r>
        <w:rPr>
          <w:rFonts w:ascii="Times New Roman" w:hAnsi="Times New Roman"/>
          <w:sz w:val="28"/>
          <w:szCs w:val="28"/>
        </w:rPr>
        <w:t xml:space="preserve">Забезпечення збереженості документів </w:t>
        <w:br/>
        <w:t>та проведення перевірки їх наявності</w:t>
      </w:r>
    </w:p>
    <w:p>
      <w:pPr>
        <w:pStyle w:val="Style23"/>
        <w:spacing w:lineRule="exact" w:line="280" w:before="0" w:after="0"/>
        <w:rPr>
          <w:rFonts w:ascii="Times New Roman" w:hAnsi="Times New Roman"/>
          <w:sz w:val="28"/>
          <w:szCs w:val="28"/>
        </w:rPr>
      </w:pPr>
      <w:r>
        <w:rPr>
          <w:rFonts w:ascii="Times New Roman" w:hAnsi="Times New Roman"/>
          <w:sz w:val="28"/>
          <w:szCs w:val="28"/>
        </w:rPr>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93. 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 районної ради.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94. 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печатками.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Порядок виготовлення, ведення обліку, використання печаток та порядок ведення обліку шаф, сейфів і ключів від них  визначаються керуючим справами виконавчого апарату районної ради.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Зберігання документів і справ із грифом «Для службового користування» здійснюється працівниками, які безпосередньо отримали їх під розписку, у спосіб, що унеможливлює доступ до них сторонніх осіб.</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95. 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94 цієї Інструкції.</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96. Передача документів з грифом «Для службового користування» виконавцям здійснюється через оргвідділ виконавчого апарату районної ради з проставленням відповідної відмітки в облікових формах.</w:t>
      </w:r>
    </w:p>
    <w:p>
      <w:pPr>
        <w:pStyle w:val="Style23"/>
        <w:spacing w:lineRule="exact" w:line="280" w:before="0" w:after="0"/>
        <w:ind w:left="0" w:right="0" w:firstLine="720"/>
        <w:jc w:val="both"/>
        <w:rPr/>
      </w:pPr>
      <w:r>
        <w:rPr>
          <w:rFonts w:ascii="Times New Roman" w:hAnsi="Times New Roman"/>
          <w:sz w:val="28"/>
          <w:szCs w:val="28"/>
        </w:rPr>
        <w:t xml:space="preserve">Порядок передачі одержаних у оргвідділі документів з грифом «Для службового користування» для виконання (ознайомлення) від одного працівника іншому працівникові здійснюється через </w:t>
      </w:r>
      <w:r>
        <w:rPr>
          <w:rFonts w:eastAsia="Times New Roman" w:cs="Times New Roman" w:ascii="Times New Roman" w:hAnsi="Times New Roman"/>
          <w:sz w:val="28"/>
          <w:szCs w:val="28"/>
        </w:rPr>
        <w:t>оргвідділ</w:t>
      </w:r>
      <w:r>
        <w:rPr>
          <w:rFonts w:ascii="Times New Roman" w:hAnsi="Times New Roman"/>
          <w:sz w:val="28"/>
          <w:szCs w:val="28"/>
        </w:rPr>
        <w:t xml:space="preserve"> з проставленням відповідної відмітки в облікових формах.</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97. Забороняється переміщення документів з грифом «Для службового користування» з однієї справи до іншої без повідомлення оргвідділу. Про всі переміщення документів робляться відповідні відмітки в облікових формах, у тому числі внутрішніх описах.</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оргвідділ за письмовою вказівкою голови (заступника) районної ради здійснює вилучення оригіналів необхідних документів або справ. При цьому у архіві повинні залишитися протокол про вилучення документів з їх засвідченими копіями.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98. Документи з грифом «Для службового користування» не дозволяється виносити за межі установи. Винесення документа з грифом «Для службового користування» за межі  районної ради здійснюється на підставі резолюції голови районної ради (його заступника). При цьому документ повинен бути вкладений у конверт або упакований у такий спосіб, щоб виключити можливість його прочитання.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99. 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100. В окремих випадках, зокрема у разі термінового позапланового відрядження, голова районної ради (його заступник ставить на доповідній записці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pPr>
        <w:pStyle w:val="Style23"/>
        <w:spacing w:lineRule="exact" w:line="280" w:before="0" w:after="0"/>
        <w:ind w:left="0" w:right="0" w:firstLine="720"/>
        <w:jc w:val="both"/>
        <w:rPr/>
      </w:pPr>
      <w:r>
        <w:rPr>
          <w:rFonts w:ascii="Times New Roman" w:hAnsi="Times New Roman"/>
          <w:sz w:val="28"/>
          <w:szCs w:val="28"/>
        </w:rPr>
        <w:t>101. Стан організації роботи з документами, що містять службову інформацію (н</w:t>
      </w:r>
      <w:r>
        <w:rPr>
          <w:rFonts w:eastAsia="Calibri" w:ascii="Times New Roman" w:hAnsi="Times New Roman"/>
          <w:sz w:val="28"/>
          <w:szCs w:val="28"/>
        </w:rPr>
        <w:t>аявність</w:t>
      </w:r>
      <w:r>
        <w:rPr>
          <w:rFonts w:ascii="Times New Roman" w:hAnsi="Times New Roman"/>
          <w:sz w:val="28"/>
          <w:szCs w:val="28"/>
        </w:rPr>
        <w:t xml:space="preserve"> та фізичний стан документів, справ, видань, електронних носіїв інформації з грифом «Для службового користування»), не рідше ніж один раз на рік перевіряється комісією з питань проведення перевірки наявності документів</w:t>
      </w:r>
      <w:r>
        <w:rPr>
          <w:rFonts w:ascii="Times New Roman" w:hAnsi="Times New Roman"/>
          <w:color w:val="FF0000"/>
          <w:sz w:val="28"/>
          <w:szCs w:val="28"/>
        </w:rPr>
        <w:t xml:space="preserve"> </w:t>
      </w:r>
      <w:r>
        <w:rPr>
          <w:rFonts w:ascii="Times New Roman" w:hAnsi="Times New Roman"/>
          <w:sz w:val="28"/>
          <w:szCs w:val="28"/>
        </w:rPr>
        <w:t>з грифом «Для службового користування» після завершення діловодного року та формування справ.</w:t>
      </w:r>
    </w:p>
    <w:p>
      <w:pPr>
        <w:pStyle w:val="Style23"/>
        <w:spacing w:lineRule="exact" w:line="280" w:before="0" w:after="0"/>
        <w:ind w:left="0" w:right="0" w:firstLine="720"/>
        <w:jc w:val="both"/>
        <w:rPr/>
      </w:pPr>
      <w:r>
        <w:rPr>
          <w:rFonts w:ascii="Times New Roman" w:hAnsi="Times New Roman"/>
          <w:sz w:val="28"/>
          <w:szCs w:val="28"/>
        </w:rPr>
        <w:t xml:space="preserve">Строк проведення перевірки </w:t>
      </w:r>
      <w:r>
        <w:rPr>
          <w:rFonts w:ascii="Times New Roman" w:hAnsi="Times New Roman"/>
          <w:iCs/>
          <w:sz w:val="28"/>
          <w:szCs w:val="28"/>
        </w:rPr>
        <w:t>та склад комісії</w:t>
      </w:r>
      <w:r>
        <w:rPr>
          <w:rFonts w:ascii="Times New Roman" w:hAnsi="Times New Roman"/>
          <w:i/>
          <w:iCs/>
          <w:sz w:val="28"/>
          <w:szCs w:val="28"/>
        </w:rPr>
        <w:t xml:space="preserve"> </w:t>
      </w:r>
      <w:r>
        <w:rPr>
          <w:rFonts w:ascii="Times New Roman" w:hAnsi="Times New Roman"/>
          <w:iCs/>
          <w:sz w:val="28"/>
          <w:szCs w:val="28"/>
        </w:rPr>
        <w:t xml:space="preserve">з питань її проведення </w:t>
      </w:r>
      <w:r>
        <w:rPr>
          <w:rFonts w:ascii="Times New Roman" w:hAnsi="Times New Roman"/>
          <w:sz w:val="28"/>
          <w:szCs w:val="28"/>
        </w:rPr>
        <w:t>визначаються відповідним розпорядчим документом керуючим справами виконавчого апарату районної ради.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До складу комісій з питань проведення перевірки наявності документів з грифом «Для службового користування» з відмітками «Літер «М» залучаються лише особи, допущені до роботи з такими документами.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102. Перевірка наявності справ та видань з грифом «Для службового користування» в архівах, де зберігається понад 1000 таких справ та видань, проводиться не рідше ніж один раз на п’ять років.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103. Результати перевірок, зазначених у пунктах 101 і 102 цієї Інструкції, оформляються актом за формою згідно з додатком 13.</w:t>
      </w:r>
    </w:p>
    <w:p>
      <w:pPr>
        <w:pStyle w:val="Style23"/>
        <w:spacing w:lineRule="exact" w:line="280" w:before="0" w:after="0"/>
        <w:ind w:left="0" w:right="0" w:firstLine="720"/>
        <w:jc w:val="both"/>
        <w:rPr/>
      </w:pPr>
      <w:r>
        <w:rPr>
          <w:rFonts w:ascii="Times New Roman" w:hAnsi="Times New Roman"/>
          <w:sz w:val="28"/>
          <w:szCs w:val="28"/>
        </w:rPr>
        <w:t xml:space="preserve">Працівнику виконавчого апарату районної ради,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у письмовій формі про такий факт керівництво та </w:t>
      </w:r>
      <w:r>
        <w:rPr>
          <w:rFonts w:eastAsia="Times New Roman" w:cs="Times New Roman" w:ascii="Times New Roman" w:hAnsi="Times New Roman"/>
          <w:sz w:val="28"/>
          <w:szCs w:val="28"/>
        </w:rPr>
        <w:t>оргвідділ</w:t>
      </w:r>
      <w:r>
        <w:rPr>
          <w:rFonts w:ascii="Times New Roman" w:hAnsi="Times New Roman"/>
          <w:sz w:val="28"/>
          <w:szCs w:val="28"/>
        </w:rPr>
        <w:t>.</w:t>
      </w:r>
    </w:p>
    <w:p>
      <w:pPr>
        <w:pStyle w:val="Style23"/>
        <w:spacing w:lineRule="exact" w:line="280" w:before="0" w:after="0"/>
        <w:ind w:left="0" w:right="0" w:firstLine="720"/>
        <w:jc w:val="both"/>
        <w:rPr/>
      </w:pPr>
      <w:r>
        <w:rPr>
          <w:rFonts w:ascii="Times New Roman" w:hAnsi="Times New Roman"/>
          <w:sz w:val="28"/>
          <w:szCs w:val="28"/>
        </w:rPr>
        <w:t xml:space="preserve">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діяльності у сфері оборони держави, або можливе розголошення такої службової інформації повідомляється також управління Служби безпеки України у </w:t>
      </w:r>
      <w:r>
        <w:rPr>
          <w:rFonts w:eastAsia="Times New Roman" w:cs="Times New Roman" w:ascii="Times New Roman" w:hAnsi="Times New Roman"/>
          <w:sz w:val="28"/>
          <w:szCs w:val="28"/>
        </w:rPr>
        <w:t>Сумській</w:t>
      </w:r>
      <w:r>
        <w:rPr>
          <w:rFonts w:ascii="Times New Roman" w:hAnsi="Times New Roman"/>
          <w:sz w:val="28"/>
          <w:szCs w:val="28"/>
        </w:rPr>
        <w:t xml:space="preserve"> області із зазначенням обставин втрати документа (розголошення відомостей) та про вжиті заходи.</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104. 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(далі – розслідування), за рішенням голови районної ради або його заступника може утворюватися спеціальна комісія.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105. Спеціальна комісія має право отримувати від працівників виконавчого апарату районної ради письмові та усні пояснення з питань, що є предметом розслідування, витребувати необхідні документи (їх копії), оглядати приміщення і сховища.</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106.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107.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голові районної ради (заступнику)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голови районної ради (заступника) не більш як на один місяць.</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108. 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відповідного органу влади, а також наводиться перелік втрачених документів.</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109. Відмітка про втрату документів вноситься оргвідділом до реєстраційних та облікових форм із зазначенням реєстраційних даних акта про результати проведення розслідування.</w:t>
      </w:r>
    </w:p>
    <w:p>
      <w:pPr>
        <w:pStyle w:val="Style23"/>
        <w:spacing w:lineRule="exact" w:line="280" w:before="0" w:after="0"/>
        <w:ind w:left="0" w:right="0" w:firstLine="720"/>
        <w:jc w:val="both"/>
        <w:rPr>
          <w:rFonts w:ascii="Times New Roman" w:hAnsi="Times New Roman"/>
          <w:sz w:val="28"/>
          <w:szCs w:val="28"/>
        </w:rPr>
      </w:pPr>
      <w:r>
        <w:rPr>
          <w:rFonts w:ascii="Times New Roman" w:hAnsi="Times New Roman"/>
          <w:sz w:val="28"/>
          <w:szCs w:val="28"/>
        </w:rPr>
        <w:t>110. Довідка про причини відсутності втрачених документів передається до оргвідділу для включення її до справи.</w:t>
      </w:r>
    </w:p>
    <w:p>
      <w:pPr>
        <w:pStyle w:val="Style23"/>
        <w:spacing w:before="0" w:after="0"/>
        <w:ind w:left="0" w:right="0" w:firstLine="720"/>
        <w:jc w:val="center"/>
        <w:rPr>
          <w:rFonts w:ascii="Times New Roman" w:hAnsi="Times New Roman"/>
          <w:sz w:val="28"/>
          <w:szCs w:val="28"/>
        </w:rPr>
      </w:pPr>
      <w:r>
        <w:rPr>
          <w:rFonts w:ascii="Times New Roman" w:hAnsi="Times New Roman"/>
          <w:sz w:val="28"/>
          <w:szCs w:val="28"/>
        </w:rPr>
      </w:r>
    </w:p>
    <w:p>
      <w:pPr>
        <w:pStyle w:val="Style23"/>
        <w:spacing w:before="0" w:after="0"/>
        <w:ind w:left="0" w:right="0" w:firstLine="720"/>
        <w:jc w:val="center"/>
        <w:rPr>
          <w:rFonts w:ascii="Times New Roman" w:hAnsi="Times New Roman"/>
          <w:sz w:val="28"/>
          <w:szCs w:val="28"/>
        </w:rPr>
      </w:pPr>
      <w:r>
        <w:rPr>
          <w:rFonts w:ascii="Times New Roman" w:hAnsi="Times New Roman"/>
          <w:sz w:val="28"/>
          <w:szCs w:val="28"/>
        </w:rPr>
      </w:r>
    </w:p>
    <w:p>
      <w:pPr>
        <w:pStyle w:val="Style23"/>
        <w:spacing w:before="0" w:after="0"/>
        <w:ind w:left="0" w:right="0" w:firstLine="720"/>
        <w:jc w:val="center"/>
        <w:rPr>
          <w:rFonts w:ascii="Times New Roman" w:hAnsi="Times New Roman"/>
          <w:sz w:val="28"/>
          <w:szCs w:val="28"/>
        </w:rPr>
      </w:pPr>
      <w:r>
        <w:rPr>
          <w:rFonts w:ascii="Times New Roman" w:hAnsi="Times New Roman"/>
          <w:sz w:val="28"/>
          <w:szCs w:val="28"/>
        </w:rPr>
      </w:r>
    </w:p>
    <w:p>
      <w:pPr>
        <w:pStyle w:val="Style23"/>
        <w:spacing w:before="0" w:after="0"/>
        <w:ind w:left="0" w:right="0" w:firstLine="720"/>
        <w:jc w:val="center"/>
        <w:rPr>
          <w:rFonts w:ascii="Times New Roman" w:hAnsi="Times New Roman"/>
          <w:sz w:val="28"/>
          <w:szCs w:val="28"/>
        </w:rPr>
      </w:pPr>
      <w:r>
        <w:rPr>
          <w:rFonts w:ascii="Times New Roman" w:hAnsi="Times New Roman"/>
          <w:sz w:val="28"/>
          <w:szCs w:val="28"/>
        </w:rPr>
      </w:r>
    </w:p>
    <w:p>
      <w:pPr>
        <w:sectPr>
          <w:type w:val="nextPage"/>
          <w:pgSz w:w="11906" w:h="16838"/>
          <w:pgMar w:left="1701" w:right="851" w:header="0" w:top="1134" w:footer="0" w:bottom="899" w:gutter="0"/>
          <w:pgNumType w:fmt="decimal"/>
          <w:formProt w:val="false"/>
          <w:titlePg/>
          <w:textDirection w:val="lrTb"/>
          <w:docGrid w:type="default" w:linePitch="100" w:charSpace="0"/>
        </w:sectPr>
        <w:pStyle w:val="Style23"/>
        <w:spacing w:before="0" w:after="0"/>
        <w:ind w:left="0" w:right="0" w:firstLine="720"/>
        <w:jc w:val="center"/>
        <w:rPr>
          <w:rFonts w:ascii="Times New Roman" w:hAnsi="Times New Roman"/>
          <w:sz w:val="28"/>
          <w:szCs w:val="28"/>
        </w:rPr>
      </w:pPr>
      <w:r>
        <w:rPr>
          <w:rFonts w:ascii="Times New Roman" w:hAnsi="Times New Roman"/>
          <w:sz w:val="28"/>
          <w:szCs w:val="28"/>
        </w:rPr>
      </w:r>
    </w:p>
    <w:p>
      <w:pPr>
        <w:pStyle w:val="Style24"/>
        <w:spacing w:before="0" w:after="0"/>
        <w:ind w:left="10440" w:right="0" w:hanging="0"/>
        <w:rPr>
          <w:rFonts w:ascii="Times New Roman" w:hAnsi="Times New Roman"/>
          <w:sz w:val="28"/>
          <w:szCs w:val="28"/>
        </w:rPr>
      </w:pPr>
      <w:r>
        <w:rPr>
          <w:rFonts w:ascii="Times New Roman" w:hAnsi="Times New Roman"/>
          <w:sz w:val="28"/>
          <w:szCs w:val="28"/>
        </w:rPr>
        <w:t>Додаток 1</w:t>
        <w:br/>
        <w:t>до Інструкції</w:t>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ЖУРНАЛ</w:t>
        <w:br/>
        <w:t>обліку конвертів (паковань) з грифом</w:t>
        <w:br/>
        <w:t>«Для службового користування»</w:t>
      </w:r>
    </w:p>
    <w:p>
      <w:pPr>
        <w:pStyle w:val="Style23"/>
        <w:rPr>
          <w:rFonts w:ascii="Times New Roman" w:hAnsi="Times New Roman"/>
          <w:sz w:val="28"/>
          <w:szCs w:val="28"/>
        </w:rPr>
      </w:pPr>
      <w:r>
        <w:rPr>
          <w:rFonts w:ascii="Times New Roman" w:hAnsi="Times New Roman"/>
          <w:sz w:val="28"/>
          <w:szCs w:val="28"/>
        </w:rPr>
      </w:r>
    </w:p>
    <w:tbl>
      <w:tblPr>
        <w:tblW w:w="14681" w:type="dxa"/>
        <w:jc w:val="left"/>
        <w:tblInd w:w="-175" w:type="dxa"/>
        <w:tblCellMar>
          <w:top w:w="0" w:type="dxa"/>
          <w:left w:w="108" w:type="dxa"/>
          <w:bottom w:w="0" w:type="dxa"/>
          <w:right w:w="108" w:type="dxa"/>
        </w:tblCellMar>
      </w:tblPr>
      <w:tblGrid>
        <w:gridCol w:w="1011"/>
        <w:gridCol w:w="2665"/>
        <w:gridCol w:w="3740"/>
        <w:gridCol w:w="2418"/>
        <w:gridCol w:w="2722"/>
        <w:gridCol w:w="2125"/>
      </w:tblGrid>
      <w:tr>
        <w:trPr/>
        <w:tc>
          <w:tcPr>
            <w:tcW w:w="101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4"/>
                <w:szCs w:val="26"/>
              </w:rPr>
            </w:pPr>
            <w:r>
              <w:rPr>
                <w:rFonts w:ascii="Times New Roman" w:hAnsi="Times New Roman"/>
                <w:sz w:val="24"/>
                <w:szCs w:val="26"/>
              </w:rPr>
              <w:t>Поряд-ковий номер</w:t>
            </w:r>
          </w:p>
        </w:tc>
        <w:tc>
          <w:tcPr>
            <w:tcW w:w="266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4"/>
                <w:szCs w:val="26"/>
              </w:rPr>
            </w:pPr>
            <w:r>
              <w:rPr>
                <w:rFonts w:ascii="Times New Roman" w:hAnsi="Times New Roman"/>
                <w:sz w:val="24"/>
                <w:szCs w:val="26"/>
              </w:rPr>
              <w:t>Дата надходження конверта (паковання)</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4"/>
                <w:szCs w:val="26"/>
              </w:rPr>
            </w:pPr>
            <w:r>
              <w:rPr>
                <w:rFonts w:ascii="Times New Roman" w:hAnsi="Times New Roman"/>
                <w:sz w:val="24"/>
                <w:szCs w:val="26"/>
              </w:rPr>
              <w:t>Найменування установи, з якої надійшов конверт (паковання)</w:t>
            </w:r>
          </w:p>
        </w:tc>
        <w:tc>
          <w:tcPr>
            <w:tcW w:w="241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4"/>
                <w:szCs w:val="26"/>
              </w:rPr>
            </w:pPr>
            <w:r>
              <w:rPr>
                <w:rFonts w:ascii="Times New Roman" w:hAnsi="Times New Roman"/>
                <w:sz w:val="24"/>
                <w:szCs w:val="26"/>
              </w:rPr>
              <w:t>Номери документів, що зазначені на конверті (пакованні)</w:t>
            </w:r>
          </w:p>
        </w:tc>
        <w:tc>
          <w:tcPr>
            <w:tcW w:w="272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4"/>
                <w:szCs w:val="26"/>
              </w:rPr>
            </w:pPr>
            <w:r>
              <w:rPr>
                <w:rFonts w:ascii="Times New Roman" w:hAnsi="Times New Roman"/>
                <w:sz w:val="24"/>
                <w:szCs w:val="26"/>
              </w:rPr>
              <w:t xml:space="preserve">Підпис працівника, відповідального за виконання </w:t>
              <w:br/>
              <w:t>відповідного виду робіт, що підтверджує отримання конверта (паковання),</w:t>
              <w:br/>
              <w:t>дата отримання</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4"/>
                <w:szCs w:val="26"/>
              </w:rPr>
            </w:pPr>
            <w:r>
              <w:rPr>
                <w:rFonts w:ascii="Times New Roman" w:hAnsi="Times New Roman"/>
                <w:sz w:val="24"/>
                <w:szCs w:val="26"/>
              </w:rPr>
              <w:t>Примітка</w:t>
            </w:r>
          </w:p>
        </w:tc>
      </w:tr>
      <w:tr>
        <w:trPr/>
        <w:tc>
          <w:tcPr>
            <w:tcW w:w="101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w:t>
            </w:r>
          </w:p>
        </w:tc>
        <w:tc>
          <w:tcPr>
            <w:tcW w:w="266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2</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3</w:t>
            </w:r>
          </w:p>
        </w:tc>
        <w:tc>
          <w:tcPr>
            <w:tcW w:w="241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4</w:t>
            </w:r>
          </w:p>
        </w:tc>
        <w:tc>
          <w:tcPr>
            <w:tcW w:w="272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5</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6</w:t>
            </w:r>
          </w:p>
        </w:tc>
      </w:tr>
    </w:tbl>
    <w:p>
      <w:pPr>
        <w:pStyle w:val="Standard"/>
        <w:jc w:val="center"/>
        <w:rPr>
          <w:b/>
          <w:b/>
          <w:bCs/>
          <w:sz w:val="28"/>
          <w:szCs w:val="28"/>
        </w:rPr>
      </w:pPr>
      <w:r>
        <w:rPr>
          <w:b/>
          <w:bCs/>
          <w:sz w:val="28"/>
          <w:szCs w:val="28"/>
        </w:rPr>
      </w:r>
    </w:p>
    <w:p>
      <w:pPr>
        <w:pStyle w:val="Standard"/>
        <w:jc w:val="center"/>
        <w:rPr>
          <w:b/>
          <w:b/>
          <w:bCs/>
          <w:sz w:val="28"/>
          <w:szCs w:val="28"/>
        </w:rPr>
      </w:pPr>
      <w:r>
        <w:rPr>
          <w:b/>
          <w:bCs/>
          <w:sz w:val="28"/>
          <w:szCs w:val="28"/>
        </w:rPr>
      </w:r>
    </w:p>
    <w:p>
      <w:pPr>
        <w:sectPr>
          <w:type w:val="nextPage"/>
          <w:pgSz w:orient="landscape" w:w="16838" w:h="11906"/>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hapkaDocumentu"/>
        <w:spacing w:before="0" w:after="0"/>
        <w:ind w:left="0" w:right="0" w:hanging="0"/>
        <w:rPr>
          <w:rFonts w:ascii="Times New Roman" w:hAnsi="Times New Roman"/>
          <w:sz w:val="28"/>
          <w:szCs w:val="28"/>
        </w:rPr>
      </w:pPr>
      <w:r>
        <w:rPr>
          <w:rFonts w:ascii="Times New Roman" w:hAnsi="Times New Roman"/>
          <w:sz w:val="28"/>
          <w:szCs w:val="28"/>
        </w:rPr>
        <w:tab/>
        <w:tab/>
        <w:tab/>
        <w:tab/>
        <w:tab/>
        <w:tab/>
        <w:t>Додаток 2</w:t>
        <w:br/>
        <w:tab/>
        <w:tab/>
        <w:tab/>
        <w:tab/>
        <w:tab/>
        <w:tab/>
        <w:t xml:space="preserve">     до Інструкції</w:t>
      </w:r>
    </w:p>
    <w:p>
      <w:pPr>
        <w:pStyle w:val="ShapkaDocumentu"/>
        <w:spacing w:before="0" w:after="0"/>
        <w:ind w:left="0" w:right="0" w:hanging="0"/>
        <w:rPr>
          <w:rFonts w:ascii="Times New Roman" w:hAnsi="Times New Roman"/>
          <w:sz w:val="28"/>
          <w:szCs w:val="28"/>
        </w:rPr>
      </w:pPr>
      <w:r>
        <w:rPr>
          <w:rFonts w:ascii="Times New Roman" w:hAnsi="Times New Roman"/>
          <w:sz w:val="28"/>
          <w:szCs w:val="28"/>
        </w:rPr>
      </w:r>
    </w:p>
    <w:p>
      <w:pPr>
        <w:pStyle w:val="Standard"/>
        <w:jc w:val="center"/>
        <w:rPr>
          <w:sz w:val="28"/>
          <w:szCs w:val="28"/>
        </w:rPr>
      </w:pPr>
      <w:r>
        <w:rPr>
          <w:sz w:val="28"/>
          <w:szCs w:val="28"/>
        </w:rPr>
        <w:t>Конотопська районна рада</w:t>
      </w:r>
    </w:p>
    <w:p>
      <w:pPr>
        <w:pStyle w:val="Standard"/>
        <w:rPr>
          <w:sz w:val="28"/>
          <w:szCs w:val="28"/>
        </w:rPr>
      </w:pPr>
      <w:r>
        <w:rPr>
          <w:sz w:val="28"/>
          <w:szCs w:val="28"/>
        </w:rP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АКТ</w:t>
        <w:br/>
        <w:t>про відсутність вкладень або порушень цілісності,</w:t>
        <w:br/>
        <w:t>пошкодження конверта (паковання)</w:t>
        <w:br/>
        <w:t>від ____ _________ 20__ р. № ______</w:t>
      </w:r>
    </w:p>
    <w:p>
      <w:pPr>
        <w:pStyle w:val="Standard"/>
        <w:ind w:left="0" w:right="0" w:firstLine="720"/>
        <w:rPr>
          <w:sz w:val="28"/>
          <w:szCs w:val="28"/>
        </w:rPr>
      </w:pPr>
      <w:r>
        <w:rPr>
          <w:sz w:val="28"/>
          <w:szCs w:val="28"/>
        </w:rPr>
      </w:r>
    </w:p>
    <w:p>
      <w:pPr>
        <w:pStyle w:val="Standard"/>
        <w:ind w:left="0" w:right="0" w:firstLine="720"/>
        <w:rPr>
          <w:sz w:val="28"/>
          <w:szCs w:val="28"/>
        </w:rPr>
      </w:pPr>
      <w:r>
        <w:rPr>
          <w:sz w:val="28"/>
          <w:szCs w:val="28"/>
        </w:rPr>
      </w:r>
    </w:p>
    <w:p>
      <w:pPr>
        <w:pStyle w:val="Standard"/>
        <w:ind w:left="0" w:right="0" w:firstLine="720"/>
        <w:rPr>
          <w:sz w:val="28"/>
          <w:szCs w:val="28"/>
        </w:rPr>
      </w:pPr>
      <w:r>
        <w:rPr>
          <w:sz w:val="28"/>
          <w:szCs w:val="28"/>
        </w:rPr>
        <w:t>Цей акт складений ___________________________________________</w:t>
      </w:r>
    </w:p>
    <w:p>
      <w:pPr>
        <w:pStyle w:val="Standard"/>
        <w:ind w:left="0" w:right="0" w:firstLine="3119"/>
        <w:rPr>
          <w:sz w:val="28"/>
          <w:szCs w:val="28"/>
          <w:vertAlign w:val="superscript"/>
        </w:rPr>
      </w:pPr>
      <w:r>
        <w:rPr>
          <w:sz w:val="28"/>
          <w:szCs w:val="28"/>
          <w:vertAlign w:val="superscript"/>
        </w:rPr>
        <w:t>(найменування посади керівника оргвідділу установи)</w:t>
      </w:r>
    </w:p>
    <w:p>
      <w:pPr>
        <w:pStyle w:val="Standard"/>
        <w:rPr>
          <w:sz w:val="28"/>
          <w:szCs w:val="28"/>
        </w:rPr>
      </w:pPr>
      <w:r>
        <w:rPr>
          <w:sz w:val="28"/>
          <w:szCs w:val="28"/>
        </w:rPr>
        <w:t>_________________________________________________________________</w:t>
      </w:r>
    </w:p>
    <w:p>
      <w:pPr>
        <w:pStyle w:val="Standard"/>
        <w:jc w:val="center"/>
        <w:rPr>
          <w:sz w:val="28"/>
          <w:szCs w:val="28"/>
          <w:vertAlign w:val="superscript"/>
        </w:rPr>
      </w:pPr>
      <w:r>
        <w:rPr>
          <w:sz w:val="28"/>
          <w:szCs w:val="28"/>
          <w:vertAlign w:val="superscript"/>
        </w:rPr>
        <w:t>(прізвище та ініціали)</w:t>
      </w:r>
    </w:p>
    <w:p>
      <w:pPr>
        <w:pStyle w:val="Standard"/>
        <w:rPr>
          <w:sz w:val="28"/>
          <w:szCs w:val="28"/>
        </w:rPr>
      </w:pPr>
      <w:r>
        <w:rPr>
          <w:sz w:val="28"/>
          <w:szCs w:val="28"/>
        </w:rPr>
        <w:t>у присутності: ____________________________________________________</w:t>
      </w:r>
    </w:p>
    <w:p>
      <w:pPr>
        <w:pStyle w:val="Standard"/>
        <w:ind w:left="0" w:right="0" w:firstLine="3261"/>
        <w:rPr>
          <w:sz w:val="28"/>
          <w:szCs w:val="28"/>
          <w:vertAlign w:val="superscript"/>
        </w:rPr>
      </w:pPr>
      <w:r>
        <w:rPr>
          <w:sz w:val="28"/>
          <w:szCs w:val="28"/>
          <w:vertAlign w:val="superscript"/>
        </w:rPr>
        <w:t>(посади, прізвища, ініціали посадових осіб)</w:t>
      </w:r>
    </w:p>
    <w:p>
      <w:pPr>
        <w:pStyle w:val="Standard"/>
        <w:rPr>
          <w:sz w:val="28"/>
          <w:szCs w:val="28"/>
        </w:rPr>
      </w:pPr>
      <w:r>
        <w:rPr>
          <w:sz w:val="28"/>
          <w:szCs w:val="28"/>
        </w:rPr>
        <w:t>________________________________________________________________</w:t>
      </w:r>
    </w:p>
    <w:p>
      <w:pPr>
        <w:pStyle w:val="Standard"/>
        <w:rPr>
          <w:sz w:val="28"/>
          <w:szCs w:val="28"/>
        </w:rPr>
      </w:pPr>
      <w:r>
        <w:rPr>
          <w:sz w:val="28"/>
          <w:szCs w:val="28"/>
        </w:rPr>
        <w:t>про те, що під час розкриття конверта (паковання), надісланого _________</w:t>
      </w:r>
    </w:p>
    <w:p>
      <w:pPr>
        <w:pStyle w:val="Standard"/>
        <w:rPr>
          <w:sz w:val="28"/>
          <w:szCs w:val="28"/>
        </w:rPr>
      </w:pPr>
      <w:r>
        <w:rPr>
          <w:sz w:val="28"/>
          <w:szCs w:val="28"/>
        </w:rPr>
        <w:t>________________________________________________________________,</w:t>
      </w:r>
    </w:p>
    <w:p>
      <w:pPr>
        <w:pStyle w:val="Standard"/>
        <w:jc w:val="center"/>
        <w:rPr>
          <w:sz w:val="28"/>
          <w:szCs w:val="28"/>
          <w:vertAlign w:val="superscript"/>
        </w:rPr>
      </w:pPr>
      <w:r>
        <w:rPr>
          <w:sz w:val="28"/>
          <w:szCs w:val="28"/>
          <w:vertAlign w:val="superscript"/>
        </w:rPr>
        <w:t>(найменування установи, що надіслала документи)</w:t>
      </w:r>
    </w:p>
    <w:p>
      <w:pPr>
        <w:pStyle w:val="Standard"/>
        <w:rPr>
          <w:sz w:val="28"/>
          <w:szCs w:val="28"/>
        </w:rPr>
      </w:pPr>
      <w:r>
        <w:rPr>
          <w:sz w:val="28"/>
          <w:szCs w:val="28"/>
        </w:rPr>
        <w:t>не виявлено таких вкладень _________________________________________</w:t>
      </w:r>
    </w:p>
    <w:p>
      <w:pPr>
        <w:pStyle w:val="Standard"/>
        <w:jc w:val="center"/>
        <w:rPr>
          <w:sz w:val="28"/>
          <w:szCs w:val="28"/>
          <w:vertAlign w:val="superscript"/>
        </w:rPr>
      </w:pPr>
      <w:r>
        <w:rPr>
          <w:sz w:val="28"/>
          <w:szCs w:val="28"/>
          <w:vertAlign w:val="superscript"/>
        </w:rPr>
        <w:t xml:space="preserve">                                                                     </w:t>
      </w:r>
      <w:r>
        <w:rPr>
          <w:sz w:val="28"/>
          <w:szCs w:val="28"/>
          <w:vertAlign w:val="superscript"/>
        </w:rPr>
        <w:t>(назви і реєстраційні індекси документів, які не виявлено)</w:t>
      </w:r>
    </w:p>
    <w:p>
      <w:pPr>
        <w:pStyle w:val="Standard"/>
        <w:rPr>
          <w:sz w:val="28"/>
          <w:szCs w:val="28"/>
        </w:rPr>
      </w:pPr>
      <w:r>
        <w:rPr>
          <w:sz w:val="28"/>
          <w:szCs w:val="28"/>
        </w:rPr>
        <w:t>________________________________________________________________,</w:t>
      </w:r>
    </w:p>
    <w:p>
      <w:pPr>
        <w:pStyle w:val="Standard"/>
        <w:rPr>
          <w:sz w:val="28"/>
          <w:szCs w:val="28"/>
        </w:rPr>
      </w:pPr>
      <w:r>
        <w:rPr>
          <w:sz w:val="28"/>
          <w:szCs w:val="28"/>
        </w:rPr>
        <w:t>виявлено порушення цілісності та пошкодження конверта (паковання)</w:t>
      </w:r>
    </w:p>
    <w:p>
      <w:pPr>
        <w:pStyle w:val="Standard"/>
        <w:rPr>
          <w:sz w:val="28"/>
          <w:szCs w:val="28"/>
        </w:rPr>
      </w:pPr>
      <w:r>
        <w:rPr>
          <w:sz w:val="28"/>
          <w:szCs w:val="28"/>
        </w:rPr>
        <w:t>________________________________________________________________</w:t>
      </w:r>
    </w:p>
    <w:p>
      <w:pPr>
        <w:pStyle w:val="Standard"/>
        <w:jc w:val="center"/>
        <w:rPr>
          <w:sz w:val="28"/>
          <w:szCs w:val="28"/>
          <w:vertAlign w:val="superscript"/>
        </w:rPr>
      </w:pPr>
      <w:r>
        <w:rPr>
          <w:sz w:val="28"/>
          <w:szCs w:val="28"/>
          <w:vertAlign w:val="superscript"/>
        </w:rPr>
        <w:t xml:space="preserve"> </w:t>
      </w:r>
      <w:r>
        <w:rPr>
          <w:sz w:val="28"/>
          <w:szCs w:val="28"/>
          <w:vertAlign w:val="superscript"/>
        </w:rPr>
        <w:t>(назви і реєстраційні індекси документів, що містяться у конвертах (пакованнях)</w:t>
      </w:r>
    </w:p>
    <w:p>
      <w:pPr>
        <w:pStyle w:val="Standard"/>
        <w:rPr>
          <w:sz w:val="28"/>
          <w:szCs w:val="28"/>
        </w:rPr>
      </w:pPr>
      <w:r>
        <w:rPr>
          <w:sz w:val="28"/>
          <w:szCs w:val="28"/>
        </w:rPr>
        <w:t>________________________________________________________________</w:t>
      </w:r>
    </w:p>
    <w:p>
      <w:pPr>
        <w:pStyle w:val="Standard"/>
        <w:jc w:val="center"/>
        <w:rPr>
          <w:sz w:val="28"/>
          <w:szCs w:val="28"/>
          <w:vertAlign w:val="superscript"/>
        </w:rPr>
      </w:pPr>
      <w:r>
        <w:rPr>
          <w:sz w:val="28"/>
          <w:szCs w:val="28"/>
          <w:vertAlign w:val="superscript"/>
        </w:rPr>
        <w:t>з порушенням цілісності та пошкодженнями)</w:t>
      </w:r>
    </w:p>
    <w:p>
      <w:pPr>
        <w:pStyle w:val="Standard"/>
        <w:rPr>
          <w:sz w:val="28"/>
          <w:szCs w:val="28"/>
        </w:rPr>
      </w:pPr>
      <w:r>
        <w:rPr>
          <w:sz w:val="28"/>
          <w:szCs w:val="28"/>
        </w:rPr>
      </w:r>
    </w:p>
    <w:p>
      <w:pPr>
        <w:pStyle w:val="Standard"/>
        <w:rPr>
          <w:sz w:val="28"/>
          <w:szCs w:val="28"/>
        </w:rPr>
      </w:pPr>
      <w:r>
        <w:rPr>
          <w:sz w:val="28"/>
          <w:szCs w:val="28"/>
        </w:rPr>
      </w:r>
    </w:p>
    <w:p>
      <w:pPr>
        <w:pStyle w:val="Standard"/>
        <w:rPr>
          <w:sz w:val="28"/>
          <w:szCs w:val="28"/>
        </w:rPr>
      </w:pPr>
      <w:r>
        <w:rPr>
          <w:sz w:val="28"/>
          <w:szCs w:val="28"/>
        </w:rPr>
      </w:r>
    </w:p>
    <w:p>
      <w:pPr>
        <w:pStyle w:val="Standard"/>
        <w:rPr>
          <w:sz w:val="28"/>
          <w:szCs w:val="28"/>
        </w:rPr>
      </w:pPr>
      <w:r>
        <w:rPr>
          <w:sz w:val="28"/>
          <w:szCs w:val="28"/>
        </w:rPr>
      </w:r>
    </w:p>
    <w:tbl>
      <w:tblPr>
        <w:tblW w:w="9287" w:type="dxa"/>
        <w:jc w:val="left"/>
        <w:tblInd w:w="0" w:type="dxa"/>
        <w:tblCellMar>
          <w:top w:w="0" w:type="dxa"/>
          <w:left w:w="108" w:type="dxa"/>
          <w:bottom w:w="0" w:type="dxa"/>
          <w:right w:w="108" w:type="dxa"/>
        </w:tblCellMar>
      </w:tblPr>
      <w:tblGrid>
        <w:gridCol w:w="4926"/>
        <w:gridCol w:w="4361"/>
      </w:tblGrid>
      <w:tr>
        <w:trPr/>
        <w:tc>
          <w:tcPr>
            <w:tcW w:w="4926" w:type="dxa"/>
            <w:tcBorders/>
          </w:tcPr>
          <w:p>
            <w:pPr>
              <w:pStyle w:val="Standard"/>
              <w:jc w:val="center"/>
              <w:rPr>
                <w:sz w:val="28"/>
                <w:szCs w:val="28"/>
              </w:rPr>
            </w:pPr>
            <w:r>
              <w:rPr>
                <w:sz w:val="28"/>
                <w:szCs w:val="28"/>
              </w:rPr>
              <w:t>_____________</w:t>
            </w:r>
          </w:p>
          <w:p>
            <w:pPr>
              <w:pStyle w:val="Standard"/>
              <w:jc w:val="center"/>
              <w:rPr>
                <w:sz w:val="28"/>
                <w:szCs w:val="28"/>
              </w:rPr>
            </w:pPr>
            <w:r>
              <w:rPr>
                <w:sz w:val="28"/>
                <w:szCs w:val="28"/>
              </w:rPr>
              <w:t>(підпис)</w:t>
            </w:r>
          </w:p>
        </w:tc>
        <w:tc>
          <w:tcPr>
            <w:tcW w:w="4361" w:type="dxa"/>
            <w:tcBorders/>
            <w:vAlign w:val="center"/>
          </w:tcPr>
          <w:p>
            <w:pPr>
              <w:pStyle w:val="Standard"/>
              <w:jc w:val="center"/>
              <w:rPr>
                <w:sz w:val="28"/>
                <w:szCs w:val="28"/>
              </w:rPr>
            </w:pPr>
            <w:r>
              <w:rPr>
                <w:sz w:val="28"/>
                <w:szCs w:val="28"/>
              </w:rPr>
              <w:t>____________________</w:t>
            </w:r>
          </w:p>
          <w:p>
            <w:pPr>
              <w:pStyle w:val="Standard"/>
              <w:jc w:val="center"/>
              <w:rPr>
                <w:sz w:val="28"/>
                <w:szCs w:val="28"/>
              </w:rPr>
            </w:pPr>
            <w:r>
              <w:rPr>
                <w:sz w:val="28"/>
                <w:szCs w:val="28"/>
              </w:rPr>
              <w:t>(ініціали та прізвище)</w:t>
            </w:r>
          </w:p>
        </w:tc>
      </w:tr>
    </w:tbl>
    <w:p>
      <w:pPr>
        <w:sectPr>
          <w:type w:val="nextPage"/>
          <w:pgSz w:w="11906" w:h="16838"/>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ab/>
        <w:tab/>
        <w:tab/>
        <w:tab/>
        <w:tab/>
        <w:t>Додаток 3</w:t>
        <w:br/>
        <w:tab/>
        <w:tab/>
        <w:tab/>
        <w:tab/>
        <w:tab/>
        <w:tab/>
        <w:tab/>
        <w:tab/>
        <w:tab/>
        <w:tab/>
        <w:tab/>
        <w:tab/>
        <w:tab/>
        <w:tab/>
        <w:t>до Інструкції</w:t>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ЖУРНАЛ</w:t>
        <w:br/>
        <w:t>реєстрації вхідних документів з грифом</w:t>
        <w:br/>
        <w:t>«Для службового користування»</w:t>
      </w:r>
    </w:p>
    <w:p>
      <w:pPr>
        <w:pStyle w:val="Style23"/>
        <w:rPr>
          <w:rFonts w:ascii="Times New Roman" w:hAnsi="Times New Roman"/>
          <w:sz w:val="28"/>
          <w:szCs w:val="28"/>
        </w:rPr>
      </w:pPr>
      <w:r>
        <w:rPr>
          <w:rFonts w:ascii="Times New Roman" w:hAnsi="Times New Roman"/>
          <w:sz w:val="28"/>
          <w:szCs w:val="28"/>
        </w:rPr>
      </w:r>
    </w:p>
    <w:tbl>
      <w:tblPr>
        <w:tblW w:w="15066" w:type="dxa"/>
        <w:jc w:val="left"/>
        <w:tblInd w:w="-175" w:type="dxa"/>
        <w:tblCellMar>
          <w:top w:w="0" w:type="dxa"/>
          <w:left w:w="108" w:type="dxa"/>
          <w:bottom w:w="0" w:type="dxa"/>
          <w:right w:w="108" w:type="dxa"/>
        </w:tblCellMar>
      </w:tblPr>
      <w:tblGrid>
        <w:gridCol w:w="1143"/>
        <w:gridCol w:w="1124"/>
        <w:gridCol w:w="1255"/>
        <w:gridCol w:w="1356"/>
        <w:gridCol w:w="824"/>
        <w:gridCol w:w="877"/>
        <w:gridCol w:w="1286"/>
        <w:gridCol w:w="1057"/>
        <w:gridCol w:w="1045"/>
        <w:gridCol w:w="1136"/>
        <w:gridCol w:w="851"/>
        <w:gridCol w:w="992"/>
        <w:gridCol w:w="1134"/>
        <w:gridCol w:w="986"/>
      </w:tblGrid>
      <w:tr>
        <w:trPr>
          <w:trHeight w:val="940" w:hRule="atLeast"/>
        </w:trPr>
        <w:tc>
          <w:tcPr>
            <w:tcW w:w="1143"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Дата надхо-дження та реєстра-ційний індекс вхідного доку-мента</w:t>
            </w:r>
          </w:p>
        </w:tc>
        <w:tc>
          <w:tcPr>
            <w:tcW w:w="1124"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Дата та реєстра-ційний індекс вихідного доку-мента</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Автор документа</w:t>
            </w:r>
          </w:p>
        </w:tc>
        <w:tc>
          <w:tcPr>
            <w:tcW w:w="1356"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Назва виду документа, його заголовок або  короткий зміст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Кількість</w:t>
              <w:br/>
              <w:t>аркушів</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Кількість та номери примірни-ків</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Резолю-ція або відпові-дальний викона-вець</w:t>
            </w:r>
          </w:p>
        </w:tc>
        <w:tc>
          <w:tcPr>
            <w:tcW w:w="1045"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Відміт-ка про розмно-ження (кіль-кість примір-ників, кому вручено (наді-слано)</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Відмітка про взяття на контроль доку-</w:t>
              <w:br/>
              <w:t>мента та строк його вико-нання</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Дата і підпис</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Реєстра-ційний індекс справи, до якої підшито документ</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Від-мітка про зни-щення доку-мента</w:t>
            </w:r>
          </w:p>
        </w:tc>
      </w:tr>
      <w:tr>
        <w:trPr>
          <w:trHeight w:val="511" w:hRule="atLeast"/>
        </w:trPr>
        <w:tc>
          <w:tcPr>
            <w:tcW w:w="11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24"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доку-мента</w:t>
            </w:r>
          </w:p>
        </w:tc>
        <w:tc>
          <w:tcPr>
            <w:tcW w:w="87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додат-ка</w:t>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84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012" w:hRule="atLeast"/>
        </w:trPr>
        <w:tc>
          <w:tcPr>
            <w:tcW w:w="11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57"/>
              <w:jc w:val="center"/>
              <w:rPr>
                <w:rFonts w:ascii="Times New Roman" w:hAnsi="Times New Roman"/>
                <w:spacing w:val="-20"/>
                <w:sz w:val="28"/>
                <w:szCs w:val="28"/>
              </w:rPr>
            </w:pPr>
            <w:r>
              <w:rPr>
                <w:rFonts w:ascii="Times New Roman" w:hAnsi="Times New Roman"/>
                <w:spacing w:val="-20"/>
                <w:sz w:val="28"/>
                <w:szCs w:val="28"/>
              </w:rPr>
              <w:t>отри-мання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57"/>
              <w:jc w:val="center"/>
              <w:rPr>
                <w:rFonts w:ascii="Times New Roman" w:hAnsi="Times New Roman"/>
                <w:spacing w:val="-20"/>
                <w:sz w:val="28"/>
                <w:szCs w:val="28"/>
              </w:rPr>
            </w:pPr>
            <w:r>
              <w:rPr>
                <w:rFonts w:ascii="Times New Roman" w:hAnsi="Times New Roman"/>
                <w:spacing w:val="-20"/>
                <w:sz w:val="28"/>
                <w:szCs w:val="28"/>
              </w:rPr>
              <w:t>повер-нення</w:t>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0" w:hRule="atLeast"/>
        </w:trPr>
        <w:tc>
          <w:tcPr>
            <w:tcW w:w="114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2</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3</w:t>
            </w:r>
          </w:p>
        </w:tc>
        <w:tc>
          <w:tcPr>
            <w:tcW w:w="135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4</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5</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6</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7</w:t>
            </w:r>
          </w:p>
        </w:tc>
        <w:tc>
          <w:tcPr>
            <w:tcW w:w="105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8</w:t>
            </w:r>
          </w:p>
        </w:tc>
        <w:tc>
          <w:tcPr>
            <w:tcW w:w="104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9</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10</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11</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13</w:t>
            </w:r>
          </w:p>
        </w:tc>
      </w:tr>
    </w:tbl>
    <w:p>
      <w:pPr>
        <w:sectPr>
          <w:type w:val="nextPage"/>
          <w:pgSz w:orient="landscape" w:w="16838" w:h="11906"/>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708" w:right="0" w:hanging="0"/>
        <w:rPr>
          <w:rFonts w:ascii="Times New Roman" w:hAnsi="Times New Roman"/>
          <w:sz w:val="28"/>
          <w:szCs w:val="28"/>
        </w:rPr>
      </w:pPr>
      <w:r>
        <w:rPr>
          <w:rFonts w:ascii="Times New Roman" w:hAnsi="Times New Roman"/>
          <w:sz w:val="28"/>
          <w:szCs w:val="28"/>
        </w:rPr>
        <w:tab/>
        <w:tab/>
        <w:tab/>
        <w:tab/>
        <w:tab/>
        <w:tab/>
        <w:tab/>
        <w:tab/>
        <w:tab/>
        <w:tab/>
        <w:tab/>
        <w:tab/>
        <w:tab/>
        <w:tab/>
        <w:tab/>
        <w:tab/>
        <w:t>Додаток 4</w:t>
        <w:br/>
        <w:tab/>
        <w:tab/>
        <w:tab/>
        <w:tab/>
        <w:tab/>
        <w:tab/>
        <w:tab/>
        <w:tab/>
        <w:tab/>
        <w:tab/>
        <w:tab/>
        <w:tab/>
        <w:tab/>
        <w:tab/>
        <w:tab/>
        <w:tab/>
        <w:t>до Інструкції</w:t>
        <w:br/>
      </w:r>
    </w:p>
    <w:p>
      <w:pPr>
        <w:pStyle w:val="Style25"/>
        <w:spacing w:before="0" w:after="0"/>
        <w:ind w:left="708" w:right="0" w:hanging="0"/>
        <w:rPr>
          <w:rFonts w:ascii="Times New Roman" w:hAnsi="Times New Roman"/>
          <w:b w:val="false"/>
          <w:b w:val="false"/>
          <w:sz w:val="28"/>
          <w:szCs w:val="28"/>
        </w:rPr>
      </w:pPr>
      <w:r>
        <w:rPr>
          <w:rFonts w:ascii="Times New Roman" w:hAnsi="Times New Roman"/>
          <w:b w:val="false"/>
          <w:sz w:val="28"/>
          <w:szCs w:val="28"/>
        </w:rPr>
        <w:t>ЖУРНАЛ</w:t>
        <w:br/>
        <w:t>реєстрації вихідних та внутрішніх документів з грифом</w:t>
        <w:br/>
        <w:t>«Для службового користування»*</w:t>
      </w:r>
    </w:p>
    <w:p>
      <w:pPr>
        <w:pStyle w:val="Style23"/>
        <w:rPr>
          <w:rFonts w:ascii="Times New Roman" w:hAnsi="Times New Roman"/>
          <w:sz w:val="28"/>
          <w:szCs w:val="28"/>
        </w:rPr>
      </w:pPr>
      <w:r>
        <w:rPr>
          <w:rFonts w:ascii="Times New Roman" w:hAnsi="Times New Roman"/>
          <w:sz w:val="28"/>
          <w:szCs w:val="28"/>
        </w:rPr>
      </w:r>
    </w:p>
    <w:tbl>
      <w:tblPr>
        <w:tblW w:w="14864" w:type="dxa"/>
        <w:jc w:val="left"/>
        <w:tblInd w:w="-175" w:type="dxa"/>
        <w:tblCellMar>
          <w:top w:w="0" w:type="dxa"/>
          <w:left w:w="108" w:type="dxa"/>
          <w:bottom w:w="0" w:type="dxa"/>
          <w:right w:w="108" w:type="dxa"/>
        </w:tblCellMar>
      </w:tblPr>
      <w:tblGrid>
        <w:gridCol w:w="1235"/>
        <w:gridCol w:w="1458"/>
        <w:gridCol w:w="1559"/>
        <w:gridCol w:w="1478"/>
        <w:gridCol w:w="1034"/>
        <w:gridCol w:w="1008"/>
        <w:gridCol w:w="1525"/>
        <w:gridCol w:w="911"/>
        <w:gridCol w:w="1356"/>
        <w:gridCol w:w="1275"/>
        <w:gridCol w:w="1133"/>
        <w:gridCol w:w="892"/>
      </w:tblGrid>
      <w:tr>
        <w:trPr>
          <w:trHeight w:val="20" w:hRule="atLeast"/>
        </w:trPr>
        <w:tc>
          <w:tcPr>
            <w:tcW w:w="1235"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Дата надход-ження та реєстра-ційний індекс доку-мента</w:t>
            </w:r>
          </w:p>
        </w:tc>
        <w:tc>
          <w:tcPr>
            <w:tcW w:w="1458"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Вид документа та короткий зміст</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Наймену-вання струк-турного підрозділу, прізвище та ініціали виконавця</w:t>
            </w:r>
          </w:p>
        </w:tc>
        <w:tc>
          <w:tcPr>
            <w:tcW w:w="1478"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color w:val="000000"/>
                <w:sz w:val="28"/>
                <w:szCs w:val="28"/>
              </w:rPr>
            </w:pPr>
            <w:r>
              <w:rPr>
                <w:rFonts w:ascii="Times New Roman" w:hAnsi="Times New Roman"/>
                <w:color w:val="000000"/>
                <w:sz w:val="28"/>
                <w:szCs w:val="28"/>
              </w:rPr>
              <w:t>Підстава віднесення   інформації   до категорії з обме-женим доступом</w:t>
            </w:r>
          </w:p>
        </w:tc>
        <w:tc>
          <w:tcPr>
            <w:tcW w:w="2042" w:type="dxa"/>
            <w:gridSpan w:val="2"/>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Підготовлено</w:t>
            </w:r>
          </w:p>
        </w:tc>
        <w:tc>
          <w:tcPr>
            <w:tcW w:w="2436" w:type="dxa"/>
            <w:gridSpan w:val="2"/>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Відправлено</w:t>
            </w:r>
          </w:p>
        </w:tc>
        <w:tc>
          <w:tcPr>
            <w:tcW w:w="1356"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Реєстра-ційний індекс справи, до якої підшито документ</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Номер реєстру або дата отри-мання доку-мента і підпис виконав-ця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Відмітка про зни-щення доку-мента</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При-мітка</w:t>
            </w:r>
          </w:p>
        </w:tc>
      </w:tr>
      <w:tr>
        <w:trPr>
          <w:trHeight w:val="2534" w:hRule="atLeast"/>
        </w:trPr>
        <w:tc>
          <w:tcPr>
            <w:tcW w:w="1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Кіль-кість примір-ників, їх номери</w:t>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кіль-кість арку-шів у кож-ному примір-нику</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наймену-вання установи – одержувача документа, структур-ного підроз-ділу</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номер при-мір-ника</w:t>
            </w:r>
          </w:p>
        </w:tc>
        <w:tc>
          <w:tcPr>
            <w:tcW w:w="13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416" w:hRule="atLeast"/>
        </w:trPr>
        <w:tc>
          <w:tcPr>
            <w:tcW w:w="123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3</w:t>
            </w:r>
          </w:p>
        </w:tc>
        <w:tc>
          <w:tcPr>
            <w:tcW w:w="147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4</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5</w:t>
            </w:r>
          </w:p>
        </w:tc>
        <w:tc>
          <w:tcPr>
            <w:tcW w:w="100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6</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7</w:t>
            </w:r>
          </w:p>
        </w:tc>
        <w:tc>
          <w:tcPr>
            <w:tcW w:w="91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8</w:t>
            </w:r>
          </w:p>
        </w:tc>
        <w:tc>
          <w:tcPr>
            <w:tcW w:w="135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9</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11</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12</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13</w:t>
            </w:r>
          </w:p>
        </w:tc>
      </w:tr>
    </w:tbl>
    <w:p>
      <w:pPr>
        <w:pStyle w:val="Style23"/>
        <w:spacing w:before="0" w:after="0"/>
        <w:ind w:left="0" w:right="0" w:hanging="0"/>
        <w:rPr>
          <w:rFonts w:ascii="Times New Roman" w:hAnsi="Times New Roman"/>
          <w:sz w:val="28"/>
          <w:szCs w:val="28"/>
        </w:rPr>
      </w:pPr>
      <w:r>
        <w:rPr>
          <w:rFonts w:ascii="Times New Roman" w:hAnsi="Times New Roman"/>
          <w:sz w:val="28"/>
          <w:szCs w:val="28"/>
        </w:rPr>
        <w:t>_________</w:t>
        <w:br/>
        <w:t>*У разі потреби журнал може доповнюватися додатковими графами.</w:t>
      </w:r>
    </w:p>
    <w:p>
      <w:pPr>
        <w:sectPr>
          <w:type w:val="nextPage"/>
          <w:pgSz w:orient="landscape" w:w="16838" w:h="11906"/>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 xml:space="preserve">Додаток 5 </w:t>
        <w:br/>
        <w:tab/>
        <w:tab/>
        <w:tab/>
        <w:tab/>
        <w:tab/>
        <w:tab/>
        <w:tab/>
        <w:tab/>
        <w:tab/>
        <w:t>до Інструкції</w:t>
        <w:b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РЕЄСТРАЦІЙНО-КОНТРОЛЬНА КАРТКА</w:t>
      </w:r>
    </w:p>
    <w:p>
      <w:pPr>
        <w:pStyle w:val="Style25"/>
        <w:spacing w:before="0" w:after="0"/>
        <w:rPr>
          <w:rFonts w:ascii="Times New Roman" w:hAnsi="Times New Roman"/>
          <w:b w:val="false"/>
          <w:b w:val="false"/>
          <w:i/>
          <w:i/>
          <w:sz w:val="28"/>
          <w:szCs w:val="28"/>
        </w:rPr>
      </w:pPr>
      <w:r>
        <w:rPr>
          <w:rFonts w:ascii="Times New Roman" w:hAnsi="Times New Roman"/>
          <w:b w:val="false"/>
          <w:i/>
          <w:sz w:val="28"/>
          <w:szCs w:val="28"/>
        </w:rPr>
        <w:t>Лицьовий бік</w:t>
      </w:r>
    </w:p>
    <w:tbl>
      <w:tblPr>
        <w:tblW w:w="9804" w:type="dxa"/>
        <w:jc w:val="left"/>
        <w:tblInd w:w="5" w:type="dxa"/>
        <w:tblCellMar>
          <w:top w:w="0" w:type="dxa"/>
          <w:left w:w="5" w:type="dxa"/>
          <w:bottom w:w="0" w:type="dxa"/>
          <w:right w:w="0" w:type="dxa"/>
        </w:tblCellMar>
      </w:tblPr>
      <w:tblGrid>
        <w:gridCol w:w="235"/>
        <w:gridCol w:w="236"/>
        <w:gridCol w:w="236"/>
        <w:gridCol w:w="238"/>
        <w:gridCol w:w="237"/>
        <w:gridCol w:w="236"/>
        <w:gridCol w:w="236"/>
        <w:gridCol w:w="238"/>
        <w:gridCol w:w="235"/>
        <w:gridCol w:w="332"/>
        <w:gridCol w:w="334"/>
        <w:gridCol w:w="331"/>
        <w:gridCol w:w="87"/>
        <w:gridCol w:w="244"/>
        <w:gridCol w:w="333"/>
        <w:gridCol w:w="331"/>
        <w:gridCol w:w="332"/>
        <w:gridCol w:w="333"/>
        <w:gridCol w:w="332"/>
        <w:gridCol w:w="333"/>
        <w:gridCol w:w="332"/>
        <w:gridCol w:w="331"/>
        <w:gridCol w:w="334"/>
        <w:gridCol w:w="164"/>
        <w:gridCol w:w="168"/>
        <w:gridCol w:w="330"/>
        <w:gridCol w:w="334"/>
        <w:gridCol w:w="332"/>
        <w:gridCol w:w="372"/>
        <w:gridCol w:w="370"/>
        <w:gridCol w:w="374"/>
        <w:gridCol w:w="370"/>
        <w:gridCol w:w="383"/>
        <w:gridCol w:w="161"/>
      </w:tblGrid>
      <w:tr>
        <w:trPr>
          <w:trHeight w:val="323" w:hRule="exact"/>
        </w:trPr>
        <w:tc>
          <w:tcPr>
            <w:tcW w:w="235"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w:t>
            </w:r>
          </w:p>
        </w:tc>
        <w:tc>
          <w:tcPr>
            <w:tcW w:w="236"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w:t>
            </w:r>
          </w:p>
        </w:tc>
        <w:tc>
          <w:tcPr>
            <w:tcW w:w="236"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3</w:t>
            </w:r>
          </w:p>
        </w:tc>
        <w:tc>
          <w:tcPr>
            <w:tcW w:w="238"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4</w:t>
            </w:r>
          </w:p>
        </w:tc>
        <w:tc>
          <w:tcPr>
            <w:tcW w:w="237"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5</w:t>
            </w:r>
          </w:p>
        </w:tc>
        <w:tc>
          <w:tcPr>
            <w:tcW w:w="236"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6</w:t>
            </w:r>
          </w:p>
        </w:tc>
        <w:tc>
          <w:tcPr>
            <w:tcW w:w="236"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7</w:t>
            </w:r>
          </w:p>
        </w:tc>
        <w:tc>
          <w:tcPr>
            <w:tcW w:w="238"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8</w:t>
            </w:r>
          </w:p>
        </w:tc>
        <w:tc>
          <w:tcPr>
            <w:tcW w:w="235"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9</w:t>
            </w:r>
          </w:p>
        </w:tc>
        <w:tc>
          <w:tcPr>
            <w:tcW w:w="332"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10</w:t>
            </w:r>
          </w:p>
        </w:tc>
        <w:tc>
          <w:tcPr>
            <w:tcW w:w="334"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11</w:t>
            </w:r>
          </w:p>
        </w:tc>
        <w:tc>
          <w:tcPr>
            <w:tcW w:w="331"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12</w:t>
            </w:r>
          </w:p>
        </w:tc>
        <w:tc>
          <w:tcPr>
            <w:tcW w:w="331" w:type="dxa"/>
            <w:gridSpan w:val="2"/>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13</w:t>
            </w:r>
          </w:p>
        </w:tc>
        <w:tc>
          <w:tcPr>
            <w:tcW w:w="333"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14</w:t>
            </w:r>
          </w:p>
        </w:tc>
        <w:tc>
          <w:tcPr>
            <w:tcW w:w="331"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15</w:t>
            </w:r>
          </w:p>
        </w:tc>
        <w:tc>
          <w:tcPr>
            <w:tcW w:w="332"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16</w:t>
            </w:r>
          </w:p>
        </w:tc>
        <w:tc>
          <w:tcPr>
            <w:tcW w:w="333"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17</w:t>
            </w:r>
          </w:p>
        </w:tc>
        <w:tc>
          <w:tcPr>
            <w:tcW w:w="332"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18</w:t>
            </w:r>
          </w:p>
        </w:tc>
        <w:tc>
          <w:tcPr>
            <w:tcW w:w="333"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19</w:t>
            </w:r>
          </w:p>
        </w:tc>
        <w:tc>
          <w:tcPr>
            <w:tcW w:w="332"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20</w:t>
            </w:r>
          </w:p>
        </w:tc>
        <w:tc>
          <w:tcPr>
            <w:tcW w:w="331"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21</w:t>
            </w:r>
          </w:p>
        </w:tc>
        <w:tc>
          <w:tcPr>
            <w:tcW w:w="334"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22</w:t>
            </w:r>
          </w:p>
        </w:tc>
        <w:tc>
          <w:tcPr>
            <w:tcW w:w="332" w:type="dxa"/>
            <w:gridSpan w:val="2"/>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23</w:t>
            </w:r>
          </w:p>
        </w:tc>
        <w:tc>
          <w:tcPr>
            <w:tcW w:w="330"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24</w:t>
            </w:r>
          </w:p>
        </w:tc>
        <w:tc>
          <w:tcPr>
            <w:tcW w:w="334"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25</w:t>
            </w:r>
          </w:p>
        </w:tc>
        <w:tc>
          <w:tcPr>
            <w:tcW w:w="332" w:type="dxa"/>
            <w:tcBorders>
              <w:top w:val="single" w:sz="4" w:space="0" w:color="000000"/>
              <w:left w:val="single" w:sz="4" w:space="0" w:color="000000"/>
              <w:bottom w:val="single" w:sz="4" w:space="0" w:color="000000"/>
            </w:tcBorders>
          </w:tcPr>
          <w:p>
            <w:pPr>
              <w:pStyle w:val="Standard"/>
              <w:snapToGrid w:val="false"/>
              <w:jc w:val="both"/>
              <w:rPr>
                <w:spacing w:val="-20"/>
                <w:sz w:val="28"/>
                <w:szCs w:val="28"/>
              </w:rPr>
            </w:pPr>
            <w:r>
              <w:rPr>
                <w:spacing w:val="-20"/>
                <w:sz w:val="28"/>
                <w:szCs w:val="28"/>
              </w:rPr>
              <w:t>26</w:t>
            </w:r>
          </w:p>
        </w:tc>
        <w:tc>
          <w:tcPr>
            <w:tcW w:w="372" w:type="dxa"/>
            <w:tcBorders>
              <w:top w:val="single" w:sz="4" w:space="0" w:color="000000"/>
              <w:left w:val="single" w:sz="4" w:space="0" w:color="000000"/>
              <w:bottom w:val="single" w:sz="4" w:space="0" w:color="000000"/>
            </w:tcBorders>
          </w:tcPr>
          <w:p>
            <w:pPr>
              <w:pStyle w:val="Standard"/>
              <w:snapToGrid w:val="false"/>
              <w:jc w:val="both"/>
              <w:rPr>
                <w:sz w:val="28"/>
                <w:szCs w:val="28"/>
              </w:rPr>
            </w:pPr>
            <w:r>
              <w:rPr>
                <w:sz w:val="28"/>
                <w:szCs w:val="28"/>
              </w:rPr>
              <w:t>27</w:t>
            </w:r>
          </w:p>
        </w:tc>
        <w:tc>
          <w:tcPr>
            <w:tcW w:w="370" w:type="dxa"/>
            <w:tcBorders>
              <w:top w:val="single" w:sz="4" w:space="0" w:color="000000"/>
              <w:left w:val="single" w:sz="4" w:space="0" w:color="000000"/>
              <w:bottom w:val="single" w:sz="4" w:space="0" w:color="000000"/>
            </w:tcBorders>
          </w:tcPr>
          <w:p>
            <w:pPr>
              <w:pStyle w:val="Standard"/>
              <w:snapToGrid w:val="false"/>
              <w:jc w:val="both"/>
              <w:rPr>
                <w:sz w:val="28"/>
                <w:szCs w:val="28"/>
              </w:rPr>
            </w:pPr>
            <w:r>
              <w:rPr>
                <w:sz w:val="28"/>
                <w:szCs w:val="28"/>
              </w:rPr>
              <w:t>28</w:t>
            </w:r>
          </w:p>
        </w:tc>
        <w:tc>
          <w:tcPr>
            <w:tcW w:w="374" w:type="dxa"/>
            <w:tcBorders>
              <w:top w:val="single" w:sz="4" w:space="0" w:color="000000"/>
              <w:left w:val="single" w:sz="4" w:space="0" w:color="000000"/>
              <w:bottom w:val="single" w:sz="4" w:space="0" w:color="000000"/>
            </w:tcBorders>
          </w:tcPr>
          <w:p>
            <w:pPr>
              <w:pStyle w:val="Standard"/>
              <w:snapToGrid w:val="false"/>
              <w:jc w:val="both"/>
              <w:rPr>
                <w:sz w:val="28"/>
                <w:szCs w:val="28"/>
              </w:rPr>
            </w:pPr>
            <w:r>
              <w:rPr>
                <w:sz w:val="28"/>
                <w:szCs w:val="28"/>
              </w:rPr>
              <w:t>29</w:t>
            </w:r>
          </w:p>
        </w:tc>
        <w:tc>
          <w:tcPr>
            <w:tcW w:w="370" w:type="dxa"/>
            <w:tcBorders>
              <w:top w:val="single" w:sz="4" w:space="0" w:color="000000"/>
              <w:left w:val="single" w:sz="4" w:space="0" w:color="000000"/>
              <w:bottom w:val="single" w:sz="4" w:space="0" w:color="000000"/>
            </w:tcBorders>
          </w:tcPr>
          <w:p>
            <w:pPr>
              <w:pStyle w:val="Standard"/>
              <w:snapToGrid w:val="false"/>
              <w:jc w:val="both"/>
              <w:rPr>
                <w:sz w:val="28"/>
                <w:szCs w:val="28"/>
              </w:rPr>
            </w:pPr>
            <w:r>
              <w:rPr>
                <w:sz w:val="28"/>
                <w:szCs w:val="28"/>
              </w:rPr>
              <w:t>30</w:t>
            </w:r>
          </w:p>
        </w:tc>
        <w:tc>
          <w:tcPr>
            <w:tcW w:w="383" w:type="dxa"/>
            <w:tcBorders>
              <w:top w:val="single" w:sz="4" w:space="0" w:color="000000"/>
              <w:left w:val="single" w:sz="4" w:space="0" w:color="000000"/>
              <w:bottom w:val="single" w:sz="4" w:space="0" w:color="000000"/>
            </w:tcBorders>
          </w:tcPr>
          <w:p>
            <w:pPr>
              <w:pStyle w:val="Standard"/>
              <w:snapToGrid w:val="false"/>
              <w:jc w:val="both"/>
              <w:rPr>
                <w:sz w:val="28"/>
                <w:szCs w:val="28"/>
              </w:rPr>
            </w:pPr>
            <w:r>
              <w:rPr>
                <w:sz w:val="28"/>
                <w:szCs w:val="28"/>
              </w:rPr>
              <w:t>31</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3211" w:type="dxa"/>
            <w:gridSpan w:val="1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Автор документа  (кореспондент)</w:t>
            </w:r>
          </w:p>
        </w:tc>
        <w:tc>
          <w:tcPr>
            <w:tcW w:w="3235"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Вид документа</w:t>
            </w:r>
          </w:p>
        </w:tc>
        <w:tc>
          <w:tcPr>
            <w:tcW w:w="3197"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Строк виконання</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3211" w:type="dxa"/>
            <w:gridSpan w:val="1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3235"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3197"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4784" w:type="dxa"/>
            <w:gridSpan w:val="18"/>
            <w:tcBorders>
              <w:top w:val="single" w:sz="4" w:space="0" w:color="000000"/>
              <w:left w:val="single" w:sz="4" w:space="0" w:color="000000"/>
              <w:bottom w:val="single" w:sz="4" w:space="0" w:color="000000"/>
            </w:tcBorders>
          </w:tcPr>
          <w:p>
            <w:pPr>
              <w:pStyle w:val="Standard"/>
              <w:snapToGrid w:val="false"/>
              <w:jc w:val="center"/>
              <w:rPr>
                <w:sz w:val="28"/>
                <w:szCs w:val="28"/>
              </w:rPr>
            </w:pPr>
            <w:r>
              <mc:AlternateContent>
                <mc:Choice Requires="wps">
                  <w:drawing>
                    <wp:anchor behindDoc="0" distT="76200" distB="114300" distL="38100" distR="20955" simplePos="0" locked="0" layoutInCell="1" allowOverlap="1" relativeHeight="4">
                      <wp:simplePos x="0" y="0"/>
                      <wp:positionH relativeFrom="column">
                        <wp:posOffset>2022475</wp:posOffset>
                      </wp:positionH>
                      <wp:positionV relativeFrom="paragraph">
                        <wp:posOffset>-635</wp:posOffset>
                      </wp:positionV>
                      <wp:extent cx="2075180" cy="635"/>
                      <wp:effectExtent l="0" t="0" r="0" b="0"/>
                      <wp:wrapNone/>
                      <wp:docPr id="1" name="Фігура2"/>
                      <a:graphic xmlns:a="http://schemas.openxmlformats.org/drawingml/2006/main">
                        <a:graphicData uri="http://schemas.microsoft.com/office/word/2010/wordprocessingShape">
                          <wps:wsp>
                            <wps:cNvSpPr/>
                            <wps:spPr>
                              <a:xfrm>
                                <a:off x="0" y="0"/>
                                <a:ext cx="207468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159.25pt,-0.05pt" to="322.55pt,-0.05pt" ID="Фігура2" stroked="t" style="position:absolute">
                      <v:stroke color="black" weight="324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76200" distB="114300" distL="38100" distR="20955" simplePos="0" locked="0" layoutInCell="1" allowOverlap="1" relativeHeight="11">
                      <wp:simplePos x="0" y="0"/>
                      <wp:positionH relativeFrom="column">
                        <wp:posOffset>-30480</wp:posOffset>
                      </wp:positionH>
                      <wp:positionV relativeFrom="paragraph">
                        <wp:posOffset>635</wp:posOffset>
                      </wp:positionV>
                      <wp:extent cx="2075180" cy="635"/>
                      <wp:effectExtent l="0" t="0" r="0" b="0"/>
                      <wp:wrapNone/>
                      <wp:docPr id="2" name="Фігура1"/>
                      <a:graphic xmlns:a="http://schemas.openxmlformats.org/drawingml/2006/main">
                        <a:graphicData uri="http://schemas.microsoft.com/office/word/2010/wordprocessingShape">
                          <wps:wsp>
                            <wps:cNvSpPr/>
                            <wps:spPr>
                              <a:xfrm>
                                <a:off x="0" y="0"/>
                                <a:ext cx="207468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2.4pt,0pt" to="160.9pt,0pt" ID="Фігура1" stroked="t" style="position:absolute">
                      <v:stroke color="black" weight="3240" startarrow="open" endarrow="open" startarrowwidth="medium" startarrowlength="medium" endarrowwidth="medium" endarrowlength="medium" joinstyle="miter" endcap="square"/>
                      <v:fill o:detectmouseclick="t" on="false"/>
                    </v:line>
                  </w:pict>
                </mc:Fallback>
              </mc:AlternateContent>
            </w:r>
            <w:r>
              <w:rPr>
                <w:sz w:val="28"/>
                <w:szCs w:val="28"/>
              </w:rPr>
              <w:t>Дата та реєстраційний індекс надходження</w:t>
            </w:r>
          </w:p>
          <w:p>
            <w:pPr>
              <w:pStyle w:val="Standard"/>
              <w:jc w:val="center"/>
              <w:rPr>
                <w:sz w:val="28"/>
                <w:szCs w:val="28"/>
              </w:rPr>
            </w:pPr>
            <w:r>
              <w:rPr>
                <w:sz w:val="28"/>
                <w:szCs w:val="28"/>
              </w:rPr>
            </w:r>
          </w:p>
        </w:tc>
        <w:tc>
          <w:tcPr>
            <w:tcW w:w="4859" w:type="dxa"/>
            <w:gridSpan w:val="15"/>
            <w:tcBorders>
              <w:top w:val="single" w:sz="4" w:space="0" w:color="000000"/>
              <w:left w:val="single" w:sz="4" w:space="0" w:color="000000"/>
              <w:bottom w:val="single" w:sz="4" w:space="0" w:color="000000"/>
            </w:tcBorders>
          </w:tcPr>
          <w:p>
            <w:pPr>
              <w:pStyle w:val="Standard"/>
              <w:snapToGrid w:val="false"/>
              <w:jc w:val="center"/>
              <w:rPr>
                <w:sz w:val="28"/>
                <w:szCs w:val="28"/>
              </w:rPr>
            </w:pPr>
            <w:r>
              <mc:AlternateContent>
                <mc:Choice Requires="wps">
                  <w:drawing>
                    <wp:anchor behindDoc="0" distT="76200" distB="114300" distL="38100" distR="24765" simplePos="0" locked="0" layoutInCell="1" allowOverlap="1" relativeHeight="12">
                      <wp:simplePos x="0" y="0"/>
                      <wp:positionH relativeFrom="column">
                        <wp:posOffset>1028700</wp:posOffset>
                      </wp:positionH>
                      <wp:positionV relativeFrom="paragraph">
                        <wp:posOffset>-3810</wp:posOffset>
                      </wp:positionV>
                      <wp:extent cx="2052320" cy="635"/>
                      <wp:effectExtent l="0" t="0" r="0" b="0"/>
                      <wp:wrapNone/>
                      <wp:docPr id="3" name="Фігура3"/>
                      <a:graphic xmlns:a="http://schemas.openxmlformats.org/drawingml/2006/main">
                        <a:graphicData uri="http://schemas.microsoft.com/office/word/2010/wordprocessingShape">
                          <wps:wsp>
                            <wps:cNvSpPr/>
                            <wps:spPr>
                              <a:xfrm>
                                <a:off x="0" y="0"/>
                                <a:ext cx="205164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81pt,-0.3pt" to="242.5pt,-0.3pt" ID="Фігура3" stroked="t" style="position:absolute">
                      <v:stroke color="black" weight="3240" startarrow="open" endarrow="open" startarrowwidth="medium" startarrowlength="medium" endarrowwidth="medium" endarrowlength="medium" joinstyle="miter" endcap="square"/>
                      <v:fill o:detectmouseclick="t" on="false"/>
                    </v:line>
                  </w:pict>
                </mc:Fallback>
              </mc:AlternateContent>
            </w:r>
            <w:r>
              <w:rPr>
                <w:sz w:val="28"/>
                <w:szCs w:val="28"/>
              </w:rPr>
              <w:t>Дата та реєстраційний індекс документа</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4784" w:type="dxa"/>
            <w:gridSpan w:val="18"/>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105 мм</w:t>
            </w:r>
          </w:p>
        </w:tc>
        <w:tc>
          <w:tcPr>
            <w:tcW w:w="4859" w:type="dxa"/>
            <w:gridSpan w:val="15"/>
            <w:tcBorders>
              <w:left w:val="single" w:sz="4" w:space="0" w:color="000000"/>
            </w:tcBorders>
          </w:tcPr>
          <w:p>
            <w:pPr>
              <w:pStyle w:val="Standard"/>
              <w:snapToGrid w:val="false"/>
              <w:jc w:val="center"/>
              <w:rPr>
                <w:sz w:val="28"/>
                <w:szCs w:val="28"/>
              </w:rPr>
            </w:pPr>
            <w:r>
              <w:rPr>
                <w:sz w:val="28"/>
                <w:szCs w:val="28"/>
              </w:rPr>
              <w:t>105 мм</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3211" w:type="dxa"/>
            <w:gridSpan w:val="1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Номер примірника</w:t>
            </w:r>
          </w:p>
        </w:tc>
        <w:tc>
          <w:tcPr>
            <w:tcW w:w="3235"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Кількість аркушів</w:t>
            </w:r>
          </w:p>
        </w:tc>
        <w:tc>
          <w:tcPr>
            <w:tcW w:w="3197"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Кількість додатків</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3211" w:type="dxa"/>
            <w:gridSpan w:val="1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3235"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3197"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9643" w:type="dxa"/>
            <w:gridSpan w:val="33"/>
            <w:tcBorders>
              <w:left w:val="single" w:sz="4" w:space="0" w:color="000000"/>
              <w:bottom w:val="single" w:sz="4" w:space="0" w:color="000000"/>
            </w:tcBorders>
          </w:tcPr>
          <w:p>
            <w:pPr>
              <w:pStyle w:val="Standard"/>
              <w:snapToGrid w:val="false"/>
              <w:jc w:val="center"/>
              <w:rPr>
                <w:sz w:val="28"/>
                <w:szCs w:val="28"/>
              </w:rPr>
            </w:pPr>
            <w:r>
              <w:rPr>
                <w:sz w:val="28"/>
                <w:szCs w:val="28"/>
              </w:rPr>
              <mc:AlternateContent>
                <mc:Choice Requires="wps">
                  <w:drawing>
                    <wp:anchor behindDoc="0" distT="76200" distB="114300" distL="38100" distR="20955" simplePos="0" locked="0" layoutInCell="1" allowOverlap="1" relativeHeight="8">
                      <wp:simplePos x="0" y="0"/>
                      <wp:positionH relativeFrom="column">
                        <wp:posOffset>-10795</wp:posOffset>
                      </wp:positionH>
                      <wp:positionV relativeFrom="paragraph">
                        <wp:posOffset>1905</wp:posOffset>
                      </wp:positionV>
                      <wp:extent cx="2075180" cy="635"/>
                      <wp:effectExtent l="0" t="0" r="0" b="0"/>
                      <wp:wrapNone/>
                      <wp:docPr id="4" name="Фігура4"/>
                      <a:graphic xmlns:a="http://schemas.openxmlformats.org/drawingml/2006/main">
                        <a:graphicData uri="http://schemas.microsoft.com/office/word/2010/wordprocessingShape">
                          <wps:wsp>
                            <wps:cNvSpPr/>
                            <wps:spPr>
                              <a:xfrm>
                                <a:off x="0" y="0"/>
                                <a:ext cx="207468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0.85pt,0.15pt" to="162.45pt,0.15pt" ID="Фігура4" stroked="t" style="position:absolute">
                      <v:stroke color="black" weight="324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76200" distB="114300" distL="38100" distR="24130" simplePos="0" locked="0" layoutInCell="1" allowOverlap="1" relativeHeight="9">
                      <wp:simplePos x="0" y="0"/>
                      <wp:positionH relativeFrom="column">
                        <wp:posOffset>4084320</wp:posOffset>
                      </wp:positionH>
                      <wp:positionV relativeFrom="paragraph">
                        <wp:posOffset>5715</wp:posOffset>
                      </wp:positionV>
                      <wp:extent cx="2052955" cy="635"/>
                      <wp:effectExtent l="0" t="0" r="0" b="0"/>
                      <wp:wrapNone/>
                      <wp:docPr id="5" name="Фігура5"/>
                      <a:graphic xmlns:a="http://schemas.openxmlformats.org/drawingml/2006/main">
                        <a:graphicData uri="http://schemas.microsoft.com/office/word/2010/wordprocessingShape">
                          <wps:wsp>
                            <wps:cNvSpPr/>
                            <wps:spPr>
                              <a:xfrm>
                                <a:off x="0" y="0"/>
                                <a:ext cx="205236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321.6pt,0.45pt" to="483.15pt,0.45pt" ID="Фігура5" stroked="t" style="position:absolute">
                      <v:stroke color="black" weight="324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76200" distB="114300" distL="38100" distR="20955" simplePos="0" locked="0" layoutInCell="1" allowOverlap="1" relativeHeight="10">
                      <wp:simplePos x="0" y="0"/>
                      <wp:positionH relativeFrom="column">
                        <wp:posOffset>2035175</wp:posOffset>
                      </wp:positionH>
                      <wp:positionV relativeFrom="paragraph">
                        <wp:posOffset>635</wp:posOffset>
                      </wp:positionV>
                      <wp:extent cx="2075180" cy="635"/>
                      <wp:effectExtent l="0" t="0" r="0" b="0"/>
                      <wp:wrapNone/>
                      <wp:docPr id="6" name="Фігура6"/>
                      <a:graphic xmlns:a="http://schemas.openxmlformats.org/drawingml/2006/main">
                        <a:graphicData uri="http://schemas.microsoft.com/office/word/2010/wordprocessingShape">
                          <wps:wsp>
                            <wps:cNvSpPr/>
                            <wps:spPr>
                              <a:xfrm>
                                <a:off x="0" y="0"/>
                                <a:ext cx="207468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160.25pt,0.05pt" to="323.55pt,0.05pt" ID="Фігура6" stroked="t" style="position:absolute">
                      <v:stroke color="black" weight="3240" startarrow="open" endarrow="open" startarrowwidth="medium" startarrowlength="medium" endarrowwidth="medium" endarrowlength="medium" joinstyle="miter" endcap="square"/>
                      <v:fill o:detectmouseclick="t" on="false"/>
                    </v:line>
                  </w:pict>
                </mc:Fallback>
              </mc:AlternateConten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9643" w:type="dxa"/>
            <w:gridSpan w:val="3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Заголовок документа або короткий зміст</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9643" w:type="dxa"/>
            <w:gridSpan w:val="33"/>
            <w:tcBorders>
              <w:left w:val="single" w:sz="4" w:space="0" w:color="000000"/>
            </w:tcBorders>
          </w:tcPr>
          <w:p>
            <w:pPr>
              <w:pStyle w:val="Standard"/>
              <w:snapToGrid w:val="false"/>
              <w:jc w:val="center"/>
              <w:rPr>
                <w:sz w:val="28"/>
                <w:szCs w:val="28"/>
              </w:rPr>
            </w:pPr>
            <w:r>
              <w:rPr>
                <w:sz w:val="28"/>
                <w:szCs w:val="28"/>
              </w:rPr>
              <w:t>Резолюція або відповідальний виконавець</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4784" w:type="dxa"/>
            <w:gridSpan w:val="18"/>
            <w:tcBorders>
              <w:top w:val="single" w:sz="4" w:space="0" w:color="000000"/>
              <w:left w:val="single" w:sz="4" w:space="0" w:color="000000"/>
              <w:bottom w:val="single" w:sz="4" w:space="0" w:color="000000"/>
            </w:tcBorders>
            <w:vAlign w:val="center"/>
          </w:tcPr>
          <w:p>
            <w:pPr>
              <w:pStyle w:val="Standard"/>
              <w:snapToGrid w:val="false"/>
              <w:jc w:val="center"/>
              <w:rPr>
                <w:sz w:val="28"/>
                <w:szCs w:val="28"/>
              </w:rPr>
            </w:pPr>
            <w:r>
              <w:rPr>
                <w:sz w:val="28"/>
                <w:szCs w:val="28"/>
              </w:rPr>
              <w:t>Позначка про виконання</w:t>
            </w:r>
          </w:p>
        </w:tc>
        <w:tc>
          <w:tcPr>
            <w:tcW w:w="4859" w:type="dxa"/>
            <w:gridSpan w:val="15"/>
            <w:tcBorders>
              <w:top w:val="single" w:sz="4" w:space="0" w:color="000000"/>
              <w:left w:val="single" w:sz="4" w:space="0" w:color="000000"/>
              <w:bottom w:val="single" w:sz="4" w:space="0" w:color="000000"/>
            </w:tcBorders>
            <w:vAlign w:val="center"/>
          </w:tcPr>
          <w:p>
            <w:pPr>
              <w:pStyle w:val="Standard"/>
              <w:snapToGrid w:val="false"/>
              <w:jc w:val="center"/>
              <w:rPr>
                <w:sz w:val="28"/>
                <w:szCs w:val="28"/>
              </w:rPr>
            </w:pPr>
            <w:r>
              <w:rPr>
                <w:sz w:val="28"/>
                <w:szCs w:val="28"/>
              </w:rPr>
              <w:t>Розписка в одержанні документа</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9643" w:type="dxa"/>
            <w:gridSpan w:val="3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210 мм</w:t>
            </w:r>
          </w:p>
        </w:tc>
        <w:tc>
          <w:tcPr>
            <w:tcW w:w="161" w:type="dxa"/>
            <w:tcBorders>
              <w:left w:val="single" w:sz="4" w:space="0" w:color="000000"/>
            </w:tcBorders>
          </w:tcPr>
          <w:p>
            <w:pPr>
              <w:pStyle w:val="Standard"/>
              <w:snapToGrid w:val="false"/>
              <w:rPr>
                <w:i/>
                <w:i/>
                <w:sz w:val="28"/>
                <w:szCs w:val="28"/>
              </w:rPr>
            </w:pPr>
            <w:r>
              <w:rPr>
                <w:i/>
                <w:sz w:val="28"/>
                <w:szCs w:val="28"/>
              </w:rPr>
            </w:r>
          </w:p>
        </w:tc>
      </w:tr>
      <w:tr>
        <w:trPr>
          <w:trHeight w:val="477" w:hRule="atLeast"/>
        </w:trPr>
        <w:tc>
          <w:tcPr>
            <w:tcW w:w="9804" w:type="dxa"/>
            <w:gridSpan w:val="34"/>
            <w:tcBorders/>
          </w:tcPr>
          <w:p>
            <w:pPr>
              <w:pStyle w:val="Standard"/>
              <w:snapToGrid w:val="false"/>
              <w:jc w:val="center"/>
              <w:rPr>
                <w:i/>
                <w:i/>
                <w:sz w:val="28"/>
                <w:szCs w:val="28"/>
              </w:rPr>
            </w:pPr>
            <w:r>
              <mc:AlternateContent>
                <mc:Choice Requires="wps">
                  <w:drawing>
                    <wp:anchor behindDoc="0" distT="76200" distB="114300" distL="38100" distR="11430" simplePos="0" locked="0" layoutInCell="1" allowOverlap="1" relativeHeight="2">
                      <wp:simplePos x="0" y="0"/>
                      <wp:positionH relativeFrom="column">
                        <wp:posOffset>-14605</wp:posOffset>
                      </wp:positionH>
                      <wp:positionV relativeFrom="paragraph">
                        <wp:posOffset>-3175</wp:posOffset>
                      </wp:positionV>
                      <wp:extent cx="6142355" cy="635"/>
                      <wp:effectExtent l="0" t="0" r="0" b="0"/>
                      <wp:wrapNone/>
                      <wp:docPr id="7" name="Фігура7"/>
                      <a:graphic xmlns:a="http://schemas.openxmlformats.org/drawingml/2006/main">
                        <a:graphicData uri="http://schemas.microsoft.com/office/word/2010/wordprocessingShape">
                          <wps:wsp>
                            <wps:cNvSpPr/>
                            <wps:spPr>
                              <a:xfrm>
                                <a:off x="0" y="0"/>
                                <a:ext cx="614160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1.15pt,-0.25pt" to="482.4pt,-0.25pt" ID="Фігура7" stroked="t" style="position:absolute">
                      <v:stroke color="black" weight="3240" startarrow="open" endarrow="open" startarrowwidth="medium" startarrowlength="medium" endarrowwidth="medium" endarrowlength="medium" joinstyle="miter" endcap="square"/>
                      <v:fill o:detectmouseclick="t" on="false"/>
                    </v:line>
                  </w:pict>
                </mc:Fallback>
              </mc:AlternateContent>
            </w:r>
            <w:r>
              <w:rPr>
                <w:i/>
                <w:sz w:val="28"/>
                <w:szCs w:val="28"/>
              </w:rPr>
              <w:t>Зворотний бік</w:t>
            </w:r>
          </w:p>
        </w:tc>
      </w:tr>
      <w:tr>
        <w:trPr>
          <w:trHeight w:val="322" w:hRule="atLeast"/>
        </w:trPr>
        <w:tc>
          <w:tcPr>
            <w:tcW w:w="9643" w:type="dxa"/>
            <w:gridSpan w:val="3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Контрольні позначки</w:t>
            </w:r>
          </w:p>
        </w:tc>
        <w:tc>
          <w:tcPr>
            <w:tcW w:w="161" w:type="dxa"/>
            <w:tcBorders>
              <w:left w:val="single" w:sz="4" w:space="0" w:color="000000"/>
            </w:tcBorders>
          </w:tcPr>
          <w:p>
            <w:pPr>
              <w:pStyle w:val="Standard"/>
              <w:snapToGrid w:val="false"/>
              <w:rPr>
                <w:sz w:val="28"/>
                <w:szCs w:val="28"/>
              </w:rPr>
            </w:pPr>
            <w:r>
              <w:rPr>
                <w:sz w:val="28"/>
                <w:szCs w:val="28"/>
              </w:rPr>
            </w:r>
          </w:p>
        </w:tc>
      </w:tr>
      <w:tr>
        <w:trPr>
          <w:trHeight w:val="612" w:hRule="atLeast"/>
        </w:trPr>
        <w:tc>
          <w:tcPr>
            <w:tcW w:w="9643" w:type="dxa"/>
            <w:gridSpan w:val="33"/>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Примітки</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3455" w:type="dxa"/>
            <w:gridSpan w:val="14"/>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фонд №</w:t>
            </w:r>
          </w:p>
        </w:tc>
        <w:tc>
          <w:tcPr>
            <w:tcW w:w="3155"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опис №</w:t>
            </w:r>
          </w:p>
        </w:tc>
        <w:tc>
          <w:tcPr>
            <w:tcW w:w="3033" w:type="dxa"/>
            <w:gridSpan w:val="9"/>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справа №</w:t>
            </w:r>
          </w:p>
        </w:tc>
        <w:tc>
          <w:tcPr>
            <w:tcW w:w="161" w:type="dxa"/>
            <w:tcBorders>
              <w:left w:val="single" w:sz="4" w:space="0" w:color="000000"/>
            </w:tcBorders>
          </w:tcPr>
          <w:p>
            <w:pPr>
              <w:pStyle w:val="Standard"/>
              <w:snapToGrid w:val="false"/>
              <w:rPr>
                <w:sz w:val="28"/>
                <w:szCs w:val="28"/>
              </w:rPr>
            </w:pPr>
            <w:r>
              <w:rPr>
                <w:sz w:val="28"/>
                <w:szCs w:val="28"/>
              </w:rPr>
            </w:r>
          </w:p>
        </w:tc>
      </w:tr>
      <w:tr>
        <w:trPr>
          <w:trHeight w:val="322" w:hRule="atLeast"/>
        </w:trPr>
        <w:tc>
          <w:tcPr>
            <w:tcW w:w="3455" w:type="dxa"/>
            <w:gridSpan w:val="14"/>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3155" w:type="dxa"/>
            <w:gridSpan w:val="10"/>
            <w:tcBorders>
              <w:top w:val="single" w:sz="4" w:space="0" w:color="000000"/>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3033" w:type="dxa"/>
            <w:gridSpan w:val="9"/>
            <w:tcBorders>
              <w:left w:val="single" w:sz="4" w:space="0" w:color="000000"/>
              <w:bottom w:val="single" w:sz="4" w:space="0" w:color="000000"/>
            </w:tcBorders>
          </w:tcPr>
          <w:p>
            <w:pPr>
              <w:pStyle w:val="Standard"/>
              <w:snapToGrid w:val="false"/>
              <w:jc w:val="center"/>
              <w:rPr>
                <w:sz w:val="28"/>
                <w:szCs w:val="28"/>
              </w:rPr>
            </w:pPr>
            <w:r>
              <w:rPr>
                <w:sz w:val="28"/>
                <w:szCs w:val="28"/>
              </w:rPr>
              <w:t>70 мм</w:t>
            </w:r>
          </w:p>
        </w:tc>
        <w:tc>
          <w:tcPr>
            <w:tcW w:w="161" w:type="dxa"/>
            <w:tcBorders>
              <w:left w:val="single" w:sz="4" w:space="0" w:color="000000"/>
              <w:bottom w:val="single" w:sz="4" w:space="0" w:color="000000"/>
            </w:tcBorders>
          </w:tcPr>
          <w:p>
            <w:pPr>
              <w:pStyle w:val="Standard"/>
              <w:snapToGrid w:val="false"/>
              <w:rPr>
                <w:sz w:val="28"/>
                <w:szCs w:val="28"/>
              </w:rPr>
            </w:pPr>
            <w:r>
              <w:rPr>
                <w:sz w:val="28"/>
                <w:szCs w:val="28"/>
              </w:rPr>
            </w:r>
          </w:p>
        </w:tc>
      </w:tr>
      <w:tr>
        <w:trPr>
          <w:trHeight w:val="322" w:hRule="atLeast"/>
        </w:trPr>
        <w:tc>
          <w:tcPr>
            <w:tcW w:w="9643" w:type="dxa"/>
            <w:gridSpan w:val="33"/>
            <w:tcBorders>
              <w:top w:val="single" w:sz="4" w:space="0" w:color="000000"/>
              <w:left w:val="single" w:sz="4" w:space="0" w:color="000000"/>
            </w:tcBorders>
          </w:tcPr>
          <w:p>
            <w:pPr>
              <w:pStyle w:val="Standard"/>
              <w:snapToGrid w:val="false"/>
              <w:jc w:val="center"/>
              <w:rPr>
                <w:sz w:val="28"/>
                <w:szCs w:val="28"/>
              </w:rPr>
            </w:pPr>
            <w:r>
              <mc:AlternateContent>
                <mc:Choice Requires="wps">
                  <w:drawing>
                    <wp:anchor behindDoc="0" distT="76200" distB="114300" distL="38100" distR="27305" simplePos="0" locked="0" layoutInCell="1" allowOverlap="1" relativeHeight="5">
                      <wp:simplePos x="0" y="0"/>
                      <wp:positionH relativeFrom="column">
                        <wp:posOffset>-5080</wp:posOffset>
                      </wp:positionH>
                      <wp:positionV relativeFrom="paragraph">
                        <wp:posOffset>-13970</wp:posOffset>
                      </wp:positionV>
                      <wp:extent cx="2221230" cy="635"/>
                      <wp:effectExtent l="0" t="0" r="0" b="0"/>
                      <wp:wrapNone/>
                      <wp:docPr id="8" name="Фігура8"/>
                      <a:graphic xmlns:a="http://schemas.openxmlformats.org/drawingml/2006/main">
                        <a:graphicData uri="http://schemas.microsoft.com/office/word/2010/wordprocessingShape">
                          <wps:wsp>
                            <wps:cNvSpPr/>
                            <wps:spPr>
                              <a:xfrm>
                                <a:off x="0" y="0"/>
                                <a:ext cx="222048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0.4pt,-1.1pt" to="174.4pt,-1.1pt" ID="Фігура8" stroked="t" style="position:absolute">
                      <v:stroke color="black" weight="324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76200" distB="114300" distL="38100" distR="20955" simplePos="0" locked="0" layoutInCell="1" allowOverlap="1" relativeHeight="6">
                      <wp:simplePos x="0" y="0"/>
                      <wp:positionH relativeFrom="column">
                        <wp:posOffset>2181225</wp:posOffset>
                      </wp:positionH>
                      <wp:positionV relativeFrom="paragraph">
                        <wp:posOffset>-14605</wp:posOffset>
                      </wp:positionV>
                      <wp:extent cx="2018030" cy="635"/>
                      <wp:effectExtent l="0" t="0" r="0" b="0"/>
                      <wp:wrapNone/>
                      <wp:docPr id="9" name="Фігура9"/>
                      <a:graphic xmlns:a="http://schemas.openxmlformats.org/drawingml/2006/main">
                        <a:graphicData uri="http://schemas.microsoft.com/office/word/2010/wordprocessingShape">
                          <wps:wsp>
                            <wps:cNvSpPr/>
                            <wps:spPr>
                              <a:xfrm>
                                <a:off x="0" y="0"/>
                                <a:ext cx="201744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171.75pt,-1.15pt" to="330.55pt,-1.15pt" ID="Фігура9" stroked="t" style="position:absolute">
                      <v:stroke color="black" weight="3240" startarrow="open" endarrow="open" startarrowwidth="medium" startarrowlength="medium" endarrowwidth="medium" endarrowlength="medium" joinstyle="miter" endcap="square"/>
                      <v:fill o:detectmouseclick="t" on="false"/>
                    </v:line>
                  </w:pict>
                </mc:Fallback>
              </mc:AlternateContent>
              <mc:AlternateContent>
                <mc:Choice Requires="wps">
                  <w:drawing>
                    <wp:anchor behindDoc="0" distT="76200" distB="114300" distL="38100" distR="20955" simplePos="0" locked="0" layoutInCell="1" allowOverlap="1" relativeHeight="7">
                      <wp:simplePos x="0" y="0"/>
                      <wp:positionH relativeFrom="column">
                        <wp:posOffset>4184650</wp:posOffset>
                      </wp:positionH>
                      <wp:positionV relativeFrom="paragraph">
                        <wp:posOffset>-13970</wp:posOffset>
                      </wp:positionV>
                      <wp:extent cx="1941830" cy="635"/>
                      <wp:effectExtent l="0" t="0" r="0" b="0"/>
                      <wp:wrapNone/>
                      <wp:docPr id="10" name="Фігура10"/>
                      <a:graphic xmlns:a="http://schemas.openxmlformats.org/drawingml/2006/main">
                        <a:graphicData uri="http://schemas.microsoft.com/office/word/2010/wordprocessingShape">
                          <wps:wsp>
                            <wps:cNvSpPr/>
                            <wps:spPr>
                              <a:xfrm>
                                <a:off x="0" y="0"/>
                                <a:ext cx="194112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329.5pt,-1.1pt" to="482.3pt,-1.1pt" ID="Фігура10" stroked="t" style="position:absolute">
                      <v:stroke color="black" weight="3240" startarrow="open" endarrow="open" startarrowwidth="medium" startarrowlength="medium" endarrowwidth="medium" endarrowlength="medium" joinstyle="miter" endcap="square"/>
                      <v:fill o:detectmouseclick="t" on="false"/>
                    </v:line>
                  </w:pict>
                </mc:Fallback>
              </mc:AlternateContent>
            </w:r>
            <w:r>
              <w:rPr>
                <w:sz w:val="28"/>
                <w:szCs w:val="28"/>
              </w:rPr>
              <w:t>210 мм</w:t>
            </w:r>
          </w:p>
        </w:tc>
        <w:tc>
          <w:tcPr>
            <w:tcW w:w="161" w:type="dxa"/>
            <w:tcBorders>
              <w:top w:val="single" w:sz="4" w:space="0" w:color="000000"/>
              <w:left w:val="single" w:sz="4" w:space="0" w:color="000000"/>
            </w:tcBorders>
          </w:tcPr>
          <w:p>
            <w:pPr>
              <w:pStyle w:val="Standard"/>
              <w:snapToGrid w:val="false"/>
              <w:rPr>
                <w:sz w:val="28"/>
                <w:szCs w:val="28"/>
              </w:rPr>
            </w:pPr>
            <w:r>
              <w:rPr>
                <w:sz w:val="28"/>
                <w:szCs w:val="28"/>
              </w:rPr>
            </w:r>
          </w:p>
        </w:tc>
      </w:tr>
    </w:tbl>
    <w:p>
      <w:pPr>
        <w:pStyle w:val="Style26"/>
        <w:tabs>
          <w:tab w:val="clear" w:pos="708"/>
          <w:tab w:val="left" w:pos="5954" w:leader="none"/>
        </w:tabs>
        <w:jc w:val="both"/>
        <w:rPr>
          <w:sz w:val="28"/>
          <w:szCs w:val="28"/>
        </w:rPr>
      </w:pPr>
      <w:r>
        <w:rPr>
          <w:sz w:val="28"/>
          <w:szCs w:val="28"/>
        </w:rPr>
        <mc:AlternateContent>
          <mc:Choice Requires="wps">
            <w:drawing>
              <wp:anchor behindDoc="0" distT="76200" distB="114300" distL="38100" distR="28575" simplePos="0" locked="0" layoutInCell="1" allowOverlap="1" relativeHeight="3">
                <wp:simplePos x="0" y="0"/>
                <wp:positionH relativeFrom="column">
                  <wp:posOffset>-13335</wp:posOffset>
                </wp:positionH>
                <wp:positionV relativeFrom="paragraph">
                  <wp:posOffset>-9525</wp:posOffset>
                </wp:positionV>
                <wp:extent cx="6144260" cy="635"/>
                <wp:effectExtent l="0" t="0" r="0" b="0"/>
                <wp:wrapNone/>
                <wp:docPr id="11" name="Фігура11"/>
                <a:graphic xmlns:a="http://schemas.openxmlformats.org/drawingml/2006/main">
                  <a:graphicData uri="http://schemas.microsoft.com/office/word/2010/wordprocessingShape">
                    <wps:wsp>
                      <wps:cNvSpPr/>
                      <wps:spPr>
                        <a:xfrm>
                          <a:off x="0" y="0"/>
                          <a:ext cx="6143760" cy="0"/>
                        </a:xfrm>
                        <a:prstGeom prst="line">
                          <a:avLst/>
                        </a:prstGeom>
                        <a:ln cap="sq" w="324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1.05pt,-0.75pt" to="482.65pt,-0.75pt" ID="Фігура11" stroked="t" style="position:absolute">
                <v:stroke color="black" weight="3240" startarrow="open" endarrow="open" startarrowwidth="medium" startarrowlength="medium" endarrowwidth="medium" endarrowlength="medium" joinstyle="miter" endcap="square"/>
                <v:fill o:detectmouseclick="t" on="false"/>
              </v:line>
            </w:pict>
          </mc:Fallback>
        </mc:AlternateContent>
      </w:r>
    </w:p>
    <w:p>
      <w:pPr>
        <w:sectPr>
          <w:type w:val="nextPage"/>
          <w:pgSz w:w="11906" w:h="16838"/>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ab/>
        <w:tab/>
        <w:tab/>
        <w:tab/>
        <w:tab/>
        <w:t>Додаток 6</w:t>
        <w:br/>
        <w:tab/>
        <w:tab/>
        <w:tab/>
        <w:tab/>
        <w:tab/>
        <w:tab/>
        <w:tab/>
        <w:tab/>
        <w:tab/>
        <w:tab/>
        <w:tab/>
        <w:tab/>
        <w:tab/>
        <w:tab/>
        <w:t xml:space="preserve">до Інструкції </w:t>
        <w:b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ЖУРНАЛ</w:t>
        <w:br/>
        <w:t>обліку та розподілу видань з грифом</w:t>
        <w:br/>
        <w:t>«Для службового користування»*</w:t>
      </w:r>
    </w:p>
    <w:p>
      <w:pPr>
        <w:pStyle w:val="Style23"/>
        <w:rPr>
          <w:rFonts w:ascii="Times New Roman" w:hAnsi="Times New Roman"/>
          <w:sz w:val="28"/>
          <w:szCs w:val="28"/>
        </w:rPr>
      </w:pPr>
      <w:r>
        <w:rPr>
          <w:rFonts w:ascii="Times New Roman" w:hAnsi="Times New Roman"/>
          <w:sz w:val="28"/>
          <w:szCs w:val="28"/>
        </w:rPr>
      </w:r>
    </w:p>
    <w:tbl>
      <w:tblPr>
        <w:tblW w:w="15160" w:type="dxa"/>
        <w:jc w:val="center"/>
        <w:tblInd w:w="0" w:type="dxa"/>
        <w:tblCellMar>
          <w:top w:w="0" w:type="dxa"/>
          <w:left w:w="108" w:type="dxa"/>
          <w:bottom w:w="0" w:type="dxa"/>
          <w:right w:w="108" w:type="dxa"/>
        </w:tblCellMar>
      </w:tblPr>
      <w:tblGrid>
        <w:gridCol w:w="861"/>
        <w:gridCol w:w="1047"/>
        <w:gridCol w:w="979"/>
        <w:gridCol w:w="1134"/>
        <w:gridCol w:w="1134"/>
        <w:gridCol w:w="1178"/>
        <w:gridCol w:w="1669"/>
        <w:gridCol w:w="1092"/>
        <w:gridCol w:w="1017"/>
        <w:gridCol w:w="1201"/>
        <w:gridCol w:w="1622"/>
        <w:gridCol w:w="1237"/>
        <w:gridCol w:w="989"/>
      </w:tblGrid>
      <w:tr>
        <w:trPr>
          <w:trHeight w:val="491" w:hRule="atLeast"/>
        </w:trPr>
        <w:tc>
          <w:tcPr>
            <w:tcW w:w="861"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Поряд-ковий номер</w:t>
            </w:r>
          </w:p>
        </w:tc>
        <w:tc>
          <w:tcPr>
            <w:tcW w:w="104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Назва видання</w:t>
            </w:r>
          </w:p>
        </w:tc>
        <w:tc>
          <w:tcPr>
            <w:tcW w:w="3247" w:type="dxa"/>
            <w:gridSpan w:val="3"/>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Надійшло</w:t>
            </w:r>
          </w:p>
        </w:tc>
        <w:tc>
          <w:tcPr>
            <w:tcW w:w="3939" w:type="dxa"/>
            <w:gridSpan w:val="3"/>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Розподіл</w:t>
            </w:r>
          </w:p>
        </w:tc>
        <w:tc>
          <w:tcPr>
            <w:tcW w:w="3840" w:type="dxa"/>
            <w:gridSpan w:val="3"/>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Додаткове виготовлення примірників</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Повер-нення</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Зни-щення</w:t>
            </w:r>
          </w:p>
        </w:tc>
      </w:tr>
      <w:tr>
        <w:trPr>
          <w:trHeight w:val="1405" w:hRule="atLeast"/>
        </w:trPr>
        <w:tc>
          <w:tcPr>
            <w:tcW w:w="8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звідки надій-шло або де надру-ковано</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реєстра-ційний індекс вхідного супро-відного листа і дата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кіль-</w:t>
              <w:br/>
              <w:t>кість примір-ників</w:t>
              <w:br/>
              <w:t>та їх номери</w:t>
            </w:r>
          </w:p>
        </w:tc>
        <w:tc>
          <w:tcPr>
            <w:tcW w:w="117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куди надіслано або кому видано</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 xml:space="preserve">реєстраційний індекс вихідного документа (або відмітка про отримання) </w:t>
              <w:br/>
              <w:t>і дата</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кількість примір-ників та їх номери</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18" w:right="-73" w:hanging="0"/>
              <w:jc w:val="center"/>
              <w:rPr>
                <w:rFonts w:ascii="Times New Roman" w:hAnsi="Times New Roman"/>
                <w:spacing w:val="-20"/>
                <w:sz w:val="24"/>
                <w:szCs w:val="24"/>
              </w:rPr>
            </w:pPr>
            <w:r>
              <w:rPr>
                <w:rFonts w:ascii="Times New Roman" w:hAnsi="Times New Roman"/>
                <w:spacing w:val="-20"/>
                <w:sz w:val="24"/>
                <w:szCs w:val="24"/>
              </w:rPr>
              <w:t>кількість примір-ників та їх номери</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куди надіслано або кому видано</w:t>
            </w:r>
          </w:p>
        </w:tc>
        <w:tc>
          <w:tcPr>
            <w:tcW w:w="162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реєстраційний індекс вихідного документа (або відмітка про отримання) і дата</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дата, номери примір-ників</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4"/>
                <w:szCs w:val="24"/>
              </w:rPr>
            </w:pPr>
            <w:r>
              <w:rPr>
                <w:rFonts w:ascii="Times New Roman" w:hAnsi="Times New Roman"/>
                <w:spacing w:val="-20"/>
                <w:sz w:val="24"/>
                <w:szCs w:val="24"/>
              </w:rPr>
              <w:t>дата, номер акта</w:t>
            </w:r>
          </w:p>
        </w:tc>
      </w:tr>
      <w:tr>
        <w:trPr>
          <w:trHeight w:val="360" w:hRule="atLeast"/>
        </w:trPr>
        <w:tc>
          <w:tcPr>
            <w:tcW w:w="86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w:t>
            </w:r>
          </w:p>
        </w:tc>
        <w:tc>
          <w:tcPr>
            <w:tcW w:w="104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2</w:t>
            </w:r>
          </w:p>
        </w:tc>
        <w:tc>
          <w:tcPr>
            <w:tcW w:w="97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5</w:t>
            </w:r>
          </w:p>
        </w:tc>
        <w:tc>
          <w:tcPr>
            <w:tcW w:w="117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6</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7</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8</w:t>
            </w:r>
          </w:p>
        </w:tc>
        <w:tc>
          <w:tcPr>
            <w:tcW w:w="101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9</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10</w:t>
            </w:r>
          </w:p>
        </w:tc>
        <w:tc>
          <w:tcPr>
            <w:tcW w:w="162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11</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12</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13</w:t>
            </w:r>
          </w:p>
        </w:tc>
      </w:tr>
    </w:tbl>
    <w:p>
      <w:pPr>
        <w:pStyle w:val="Standard"/>
        <w:jc w:val="both"/>
        <w:rPr>
          <w:b/>
          <w:b/>
          <w:sz w:val="28"/>
          <w:szCs w:val="28"/>
        </w:rPr>
      </w:pPr>
      <w:r>
        <w:rPr>
          <w:b/>
          <w:sz w:val="28"/>
          <w:szCs w:val="28"/>
        </w:rPr>
      </w:r>
    </w:p>
    <w:p>
      <w:pPr>
        <w:pStyle w:val="Standard"/>
        <w:jc w:val="both"/>
        <w:rPr>
          <w:b/>
          <w:b/>
          <w:sz w:val="28"/>
          <w:szCs w:val="28"/>
        </w:rPr>
      </w:pPr>
      <w:r>
        <w:rPr>
          <w:b/>
          <w:sz w:val="28"/>
          <w:szCs w:val="28"/>
        </w:rPr>
        <w:t>_________</w:t>
      </w:r>
    </w:p>
    <w:p>
      <w:pPr>
        <w:pStyle w:val="Standard"/>
        <w:jc w:val="both"/>
        <w:rPr>
          <w:sz w:val="28"/>
          <w:szCs w:val="28"/>
        </w:rPr>
      </w:pPr>
      <w:r>
        <w:rPr>
          <w:sz w:val="28"/>
          <w:szCs w:val="28"/>
        </w:rPr>
        <w:t>*У разі потреби журнал може доповнюватися додатковими графами.</w:t>
      </w:r>
    </w:p>
    <w:p>
      <w:pPr>
        <w:sectPr>
          <w:type w:val="nextPage"/>
          <w:pgSz w:orient="landscape" w:w="16838" w:h="11906"/>
          <w:pgMar w:left="1701" w:right="851" w:header="0" w:top="1134" w:footer="0" w:bottom="1134" w:gutter="0"/>
          <w:pgNumType w:fmt="decimal"/>
          <w:formProt w:val="false"/>
          <w:textDirection w:val="lrTb"/>
          <w:docGrid w:type="default" w:linePitch="100" w:charSpace="0"/>
        </w:sectPr>
        <w:pStyle w:val="Standard"/>
        <w:jc w:val="center"/>
        <w:rPr>
          <w:sz w:val="28"/>
          <w:szCs w:val="28"/>
        </w:rPr>
      </w:pPr>
      <w:r>
        <w:rPr>
          <w:sz w:val="28"/>
          <w:szCs w:val="28"/>
        </w:rPr>
        <w:t>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ab/>
        <w:tab/>
        <w:tab/>
        <w:tab/>
        <w:tab/>
        <w:t>Додаток 7</w:t>
        <w:br/>
        <w:tab/>
        <w:tab/>
        <w:tab/>
        <w:tab/>
        <w:tab/>
        <w:tab/>
        <w:tab/>
        <w:tab/>
        <w:tab/>
        <w:tab/>
        <w:tab/>
        <w:tab/>
        <w:tab/>
        <w:tab/>
        <w:t>до Інструкції</w:t>
        <w:b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ЖУРНАЛ</w:t>
        <w:br/>
        <w:t xml:space="preserve">обліку електронних носіїв інформації, </w:t>
        <w:br/>
        <w:t>на які планується записувати службову інформацію*</w:t>
      </w:r>
    </w:p>
    <w:p>
      <w:pPr>
        <w:pStyle w:val="Style23"/>
        <w:rPr>
          <w:rFonts w:ascii="Times New Roman" w:hAnsi="Times New Roman"/>
          <w:sz w:val="28"/>
          <w:szCs w:val="28"/>
        </w:rPr>
      </w:pPr>
      <w:r>
        <w:rPr>
          <w:rFonts w:ascii="Times New Roman" w:hAnsi="Times New Roman"/>
          <w:sz w:val="28"/>
          <w:szCs w:val="28"/>
        </w:rPr>
      </w:r>
    </w:p>
    <w:tbl>
      <w:tblPr>
        <w:tblW w:w="15028" w:type="dxa"/>
        <w:jc w:val="left"/>
        <w:tblInd w:w="-340" w:type="dxa"/>
        <w:tblCellMar>
          <w:top w:w="0" w:type="dxa"/>
          <w:left w:w="108" w:type="dxa"/>
          <w:bottom w:w="0" w:type="dxa"/>
          <w:right w:w="108" w:type="dxa"/>
        </w:tblCellMar>
      </w:tblPr>
      <w:tblGrid>
        <w:gridCol w:w="978"/>
        <w:gridCol w:w="1028"/>
        <w:gridCol w:w="852"/>
        <w:gridCol w:w="1369"/>
        <w:gridCol w:w="1339"/>
        <w:gridCol w:w="1315"/>
        <w:gridCol w:w="1064"/>
        <w:gridCol w:w="1399"/>
        <w:gridCol w:w="1360"/>
        <w:gridCol w:w="1742"/>
        <w:gridCol w:w="1695"/>
        <w:gridCol w:w="887"/>
      </w:tblGrid>
      <w:tr>
        <w:trPr>
          <w:trHeight w:val="385" w:hRule="atLeast"/>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86" w:right="0" w:hanging="0"/>
              <w:jc w:val="center"/>
              <w:rPr>
                <w:rFonts w:ascii="Times New Roman" w:hAnsi="Times New Roman"/>
                <w:sz w:val="28"/>
                <w:szCs w:val="28"/>
              </w:rPr>
            </w:pPr>
            <w:r>
              <w:rPr>
                <w:rFonts w:ascii="Times New Roman" w:hAnsi="Times New Roman"/>
                <w:sz w:val="28"/>
                <w:szCs w:val="28"/>
              </w:rPr>
              <w:t>Поряд-ковий номер</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Облі-ковий номер</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08" w:right="0" w:hanging="0"/>
              <w:jc w:val="center"/>
              <w:rPr>
                <w:rFonts w:ascii="Times New Roman" w:hAnsi="Times New Roman"/>
                <w:sz w:val="28"/>
                <w:szCs w:val="28"/>
              </w:rPr>
            </w:pPr>
            <w:r>
              <w:rPr>
                <w:rFonts w:ascii="Times New Roman" w:hAnsi="Times New Roman"/>
                <w:sz w:val="28"/>
                <w:szCs w:val="28"/>
              </w:rPr>
              <w:t>Дата взят-тя на облік</w:t>
            </w:r>
          </w:p>
        </w:tc>
        <w:tc>
          <w:tcPr>
            <w:tcW w:w="1369"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08" w:right="0" w:hanging="0"/>
              <w:jc w:val="center"/>
              <w:rPr>
                <w:rFonts w:ascii="Times New Roman" w:hAnsi="Times New Roman"/>
                <w:sz w:val="28"/>
                <w:szCs w:val="28"/>
              </w:rPr>
            </w:pPr>
            <w:r>
              <w:rPr>
                <w:rFonts w:ascii="Times New Roman" w:hAnsi="Times New Roman"/>
                <w:sz w:val="28"/>
                <w:szCs w:val="28"/>
              </w:rPr>
              <w:t>Вид електрон- ного носія, серійний номер</w:t>
            </w:r>
          </w:p>
        </w:tc>
        <w:tc>
          <w:tcPr>
            <w:tcW w:w="3718" w:type="dxa"/>
            <w:gridSpan w:val="3"/>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Відмітка про видачу</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Відмітка про повернення</w:t>
            </w:r>
          </w:p>
        </w:tc>
        <w:tc>
          <w:tcPr>
            <w:tcW w:w="1742"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Відмітка про відправлен-ня електрон-ного носія (дата та реєстрацій-ний індекс супровід-ного листа)</w:t>
            </w: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Відмітка про знищення електрон-ного носія (дата та реєстрацій-ний індекс акта)</w:t>
            </w:r>
          </w:p>
        </w:tc>
        <w:tc>
          <w:tcPr>
            <w:tcW w:w="887"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При-мітка</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r>
      <w:tr>
        <w:trPr>
          <w:trHeight w:val="1719" w:hRule="atLeast"/>
        </w:trPr>
        <w:tc>
          <w:tcPr>
            <w:tcW w:w="9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60" w:right="0" w:hanging="0"/>
              <w:jc w:val="center"/>
              <w:rPr>
                <w:rFonts w:ascii="Times New Roman" w:hAnsi="Times New Roman"/>
                <w:sz w:val="28"/>
                <w:szCs w:val="28"/>
              </w:rPr>
            </w:pPr>
            <w:r>
              <w:rPr>
                <w:rFonts w:ascii="Times New Roman" w:hAnsi="Times New Roman"/>
                <w:sz w:val="28"/>
                <w:szCs w:val="28"/>
              </w:rPr>
              <w:t>наймену-вання структур- ного підрозді-лу</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25" w:right="-52" w:hanging="0"/>
              <w:jc w:val="center"/>
              <w:rPr>
                <w:rFonts w:ascii="Times New Roman" w:hAnsi="Times New Roman"/>
                <w:sz w:val="28"/>
                <w:szCs w:val="28"/>
              </w:rPr>
            </w:pPr>
            <w:r>
              <w:rPr>
                <w:rFonts w:ascii="Times New Roman" w:hAnsi="Times New Roman"/>
                <w:sz w:val="28"/>
                <w:szCs w:val="28"/>
              </w:rPr>
              <w:t>прізвище, ініціали виконавця</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дата отри-мання носія і підпис вико-навця</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прізвище, ініціали праців-ника служби діловод-ства</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дата і підпис праців-ника служби діловод-ства</w:t>
            </w:r>
          </w:p>
        </w:tc>
        <w:tc>
          <w:tcPr>
            <w:tcW w:w="17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85" w:hRule="atLeast"/>
        </w:trPr>
        <w:tc>
          <w:tcPr>
            <w:tcW w:w="97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w:t>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2</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3</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4</w:t>
            </w:r>
          </w:p>
        </w:tc>
        <w:tc>
          <w:tcPr>
            <w:tcW w:w="133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5</w:t>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6</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7</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8</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9</w:t>
            </w:r>
          </w:p>
        </w:tc>
        <w:tc>
          <w:tcPr>
            <w:tcW w:w="174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10</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11</w:t>
            </w:r>
          </w:p>
        </w:tc>
        <w:tc>
          <w:tcPr>
            <w:tcW w:w="88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12</w:t>
            </w:r>
          </w:p>
        </w:tc>
      </w:tr>
    </w:tbl>
    <w:p>
      <w:pPr>
        <w:pStyle w:val="Standard"/>
        <w:rPr>
          <w:sz w:val="28"/>
          <w:szCs w:val="28"/>
        </w:rPr>
      </w:pPr>
      <w:r>
        <w:rPr>
          <w:sz w:val="28"/>
          <w:szCs w:val="28"/>
        </w:rPr>
      </w:r>
    </w:p>
    <w:p>
      <w:pPr>
        <w:pStyle w:val="Style23"/>
        <w:spacing w:before="0" w:after="0"/>
        <w:ind w:left="0" w:right="0" w:hanging="0"/>
        <w:rPr>
          <w:rFonts w:ascii="Times New Roman" w:hAnsi="Times New Roman"/>
          <w:sz w:val="28"/>
          <w:szCs w:val="28"/>
        </w:rPr>
      </w:pPr>
      <w:r>
        <w:rPr>
          <w:rFonts w:ascii="Times New Roman" w:hAnsi="Times New Roman"/>
          <w:sz w:val="28"/>
          <w:szCs w:val="28"/>
        </w:rPr>
        <w:t>__________</w:t>
        <w:br/>
        <w:t>*У разі потреби журнал може доповнюватися додатковими графами.</w:t>
      </w:r>
    </w:p>
    <w:p>
      <w:pPr>
        <w:sectPr>
          <w:type w:val="nextPage"/>
          <w:pgSz w:orient="landscape" w:w="16838" w:h="11906"/>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Додаток 8</w:t>
        <w:br/>
        <w:tab/>
        <w:tab/>
        <w:tab/>
        <w:tab/>
        <w:tab/>
        <w:tab/>
        <w:tab/>
        <w:tab/>
        <w:tab/>
        <w:t>до Інструкції</w:t>
      </w:r>
    </w:p>
    <w:p>
      <w:pPr>
        <w:pStyle w:val="Style24"/>
        <w:spacing w:before="0" w:after="0"/>
        <w:ind w:left="0" w:right="0" w:hanging="0"/>
        <w:rPr>
          <w:rFonts w:ascii="Times New Roman" w:hAnsi="Times New Roman"/>
          <w:sz w:val="28"/>
          <w:szCs w:val="28"/>
        </w:rPr>
      </w:pPr>
      <w:r>
        <w:rPr>
          <w:rFonts w:ascii="Times New Roman" w:hAnsi="Times New Roman"/>
          <w:sz w:val="28"/>
          <w:szCs w:val="28"/>
        </w:rPr>
      </w:r>
    </w:p>
    <w:tbl>
      <w:tblPr>
        <w:tblW w:w="9570" w:type="dxa"/>
        <w:jc w:val="left"/>
        <w:tblInd w:w="0" w:type="dxa"/>
        <w:tblCellMar>
          <w:top w:w="0" w:type="dxa"/>
          <w:left w:w="108" w:type="dxa"/>
          <w:bottom w:w="0" w:type="dxa"/>
          <w:right w:w="108" w:type="dxa"/>
        </w:tblCellMar>
      </w:tblPr>
      <w:tblGrid>
        <w:gridCol w:w="5209"/>
        <w:gridCol w:w="4361"/>
      </w:tblGrid>
      <w:tr>
        <w:trPr>
          <w:trHeight w:val="2011" w:hRule="atLeast"/>
        </w:trPr>
        <w:tc>
          <w:tcPr>
            <w:tcW w:w="5209" w:type="dxa"/>
            <w:tcBorders/>
          </w:tcPr>
          <w:p>
            <w:pPr>
              <w:pStyle w:val="Style23"/>
              <w:spacing w:before="0" w:after="0"/>
              <w:rPr>
                <w:rFonts w:ascii="Times New Roman" w:hAnsi="Times New Roman"/>
                <w:sz w:val="28"/>
                <w:szCs w:val="28"/>
              </w:rPr>
            </w:pPr>
            <w:r>
              <w:rPr>
                <w:rFonts w:ascii="Times New Roman" w:hAnsi="Times New Roman"/>
                <w:sz w:val="28"/>
                <w:szCs w:val="28"/>
              </w:rPr>
            </w:r>
          </w:p>
        </w:tc>
        <w:tc>
          <w:tcPr>
            <w:tcW w:w="4361"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ДОЗВОЛЯЮ</w:t>
            </w:r>
          </w:p>
          <w:p>
            <w:pPr>
              <w:pStyle w:val="Style23"/>
              <w:spacing w:before="0" w:after="0"/>
              <w:ind w:left="0" w:right="0" w:hanging="0"/>
              <w:jc w:val="center"/>
              <w:rPr/>
            </w:pPr>
            <w:r>
              <w:rPr>
                <w:rFonts w:ascii="Times New Roman" w:hAnsi="Times New Roman"/>
                <w:sz w:val="28"/>
                <w:szCs w:val="28"/>
              </w:rPr>
              <w:t>_____________________________</w:t>
              <w:br/>
            </w:r>
            <w:r>
              <w:rPr>
                <w:rFonts w:ascii="Times New Roman" w:hAnsi="Times New Roman"/>
                <w:sz w:val="28"/>
                <w:szCs w:val="28"/>
                <w:vertAlign w:val="superscript"/>
              </w:rPr>
              <w:t>(найменування посади керівника установи)</w:t>
            </w:r>
          </w:p>
          <w:p>
            <w:pPr>
              <w:pStyle w:val="Style23"/>
              <w:spacing w:before="0" w:after="0"/>
              <w:ind w:left="0" w:right="0" w:hanging="0"/>
              <w:jc w:val="center"/>
              <w:rPr/>
            </w:pPr>
            <w:r>
              <w:rPr>
                <w:rFonts w:ascii="Times New Roman" w:hAnsi="Times New Roman"/>
                <w:sz w:val="28"/>
                <w:szCs w:val="28"/>
              </w:rPr>
              <w:t>_____________________________</w:t>
              <w:br/>
            </w:r>
            <w:r>
              <w:rPr>
                <w:rFonts w:ascii="Times New Roman" w:hAnsi="Times New Roman"/>
                <w:sz w:val="28"/>
                <w:szCs w:val="28"/>
                <w:vertAlign w:val="superscript"/>
              </w:rPr>
              <w:t>(структурного підрозділу установи)</w:t>
            </w:r>
            <w:r>
              <w:rPr>
                <w:rFonts w:ascii="Times New Roman" w:hAnsi="Times New Roman"/>
                <w:sz w:val="28"/>
                <w:szCs w:val="28"/>
              </w:rPr>
              <w:t xml:space="preserve">            _________________________</w:t>
            </w:r>
          </w:p>
          <w:p>
            <w:pPr>
              <w:pStyle w:val="Style23"/>
              <w:spacing w:before="0" w:after="0"/>
              <w:ind w:left="0" w:right="0" w:firstLine="34"/>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(підпис)                          (ініціали та прізвище)</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  ______________ 20___ р.</w:t>
            </w:r>
          </w:p>
        </w:tc>
      </w:tr>
    </w:tbl>
    <w:p>
      <w:pPr>
        <w:pStyle w:val="Style25"/>
        <w:spacing w:before="0" w:after="0"/>
        <w:rPr>
          <w:rFonts w:ascii="Times New Roman" w:hAnsi="Times New Roman"/>
          <w:b w:val="false"/>
          <w:b w:val="false"/>
          <w:sz w:val="28"/>
          <w:szCs w:val="28"/>
        </w:rPr>
      </w:pPr>
      <w:r>
        <w:rPr>
          <w:rFonts w:ascii="Times New Roman" w:hAnsi="Times New Roman"/>
          <w:b w:val="false"/>
          <w:sz w:val="28"/>
          <w:szCs w:val="28"/>
        </w:rP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ЗАМОВЛЕННЯ</w:t>
        <w:br/>
        <w:t xml:space="preserve">на розмноження документа </w:t>
        <w:br/>
        <w:t>з грифом «Для службового користування»</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(вид документа)</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               ______________________  №     _________</w:t>
      </w:r>
    </w:p>
    <w:p>
      <w:pPr>
        <w:pStyle w:val="Style23"/>
        <w:spacing w:before="0" w:after="0"/>
        <w:ind w:left="0" w:right="0" w:hanging="0"/>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(дата реєстрації)                                                   (реєстраційний індекс)                            (номер примірника)</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(заголовок або короткий зміст)</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Кількість сторінок у примірнику _____________________________________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Кількість примірників, які необхідно виготовити, _______________________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Особливі умови розмноження _______________________________________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Виконавець _______________________________________________________</w:t>
      </w:r>
    </w:p>
    <w:p>
      <w:pPr>
        <w:pStyle w:val="Style23"/>
        <w:spacing w:before="0" w:after="0"/>
        <w:jc w:val="center"/>
        <w:rPr>
          <w:rFonts w:ascii="Times New Roman" w:hAnsi="Times New Roman"/>
          <w:sz w:val="28"/>
          <w:szCs w:val="28"/>
          <w:vertAlign w:val="superscript"/>
        </w:rPr>
      </w:pPr>
      <w:r>
        <w:rPr>
          <w:rFonts w:ascii="Times New Roman" w:hAnsi="Times New Roman"/>
          <w:sz w:val="28"/>
          <w:szCs w:val="28"/>
          <w:vertAlign w:val="superscript"/>
        </w:rPr>
        <w:t>(ініціали  та прізвище)</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r>
    </w:p>
    <w:tbl>
      <w:tblPr>
        <w:tblW w:w="9322" w:type="dxa"/>
        <w:jc w:val="left"/>
        <w:tblInd w:w="0" w:type="dxa"/>
        <w:tblCellMar>
          <w:top w:w="0" w:type="dxa"/>
          <w:left w:w="108" w:type="dxa"/>
          <w:bottom w:w="0" w:type="dxa"/>
          <w:right w:w="108" w:type="dxa"/>
        </w:tblCellMar>
      </w:tblPr>
      <w:tblGrid>
        <w:gridCol w:w="4152"/>
        <w:gridCol w:w="2031"/>
        <w:gridCol w:w="3139"/>
      </w:tblGrid>
      <w:tr>
        <w:trPr>
          <w:trHeight w:val="825" w:hRule="atLeast"/>
        </w:trPr>
        <w:tc>
          <w:tcPr>
            <w:tcW w:w="4152" w:type="dxa"/>
            <w:tcBorders/>
          </w:tcPr>
          <w:p>
            <w:pPr>
              <w:pStyle w:val="Style23"/>
              <w:spacing w:before="0" w:after="0"/>
              <w:ind w:left="0" w:right="0" w:hanging="0"/>
              <w:jc w:val="center"/>
              <w:rPr/>
            </w:pPr>
            <w:r>
              <w:rPr>
                <w:rFonts w:ascii="Times New Roman" w:hAnsi="Times New Roman"/>
                <w:sz w:val="28"/>
                <w:szCs w:val="28"/>
              </w:rPr>
              <w:t>____________________________</w:t>
              <w:br/>
            </w:r>
            <w:r>
              <w:rPr>
                <w:rFonts w:ascii="Times New Roman" w:hAnsi="Times New Roman"/>
                <w:sz w:val="28"/>
                <w:szCs w:val="28"/>
                <w:vertAlign w:val="superscript"/>
              </w:rPr>
              <w:t>(найменування посади керівника структурного підрозділу, що здійснює замовлення)</w:t>
            </w:r>
          </w:p>
        </w:tc>
        <w:tc>
          <w:tcPr>
            <w:tcW w:w="2031"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(підпис)</w:t>
            </w:r>
          </w:p>
        </w:tc>
        <w:tc>
          <w:tcPr>
            <w:tcW w:w="3139"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(ініціали та прізвище)</w:t>
            </w:r>
          </w:p>
        </w:tc>
      </w:tr>
    </w:tbl>
    <w:p>
      <w:pPr>
        <w:pStyle w:val="Style23"/>
        <w:spacing w:before="0" w:after="0"/>
        <w:ind w:left="0" w:right="0" w:hanging="0"/>
        <w:jc w:val="both"/>
        <w:rPr>
          <w:rFonts w:ascii="Times New Roman" w:hAnsi="Times New Roman"/>
          <w:sz w:val="28"/>
          <w:szCs w:val="28"/>
        </w:rPr>
      </w:pPr>
      <w:r>
        <w:rPr>
          <w:rFonts w:ascii="Times New Roman" w:hAnsi="Times New Roman"/>
          <w:sz w:val="28"/>
          <w:szCs w:val="28"/>
        </w:rPr>
      </w:r>
    </w:p>
    <w:tbl>
      <w:tblPr>
        <w:tblW w:w="9368" w:type="dxa"/>
        <w:jc w:val="left"/>
        <w:tblInd w:w="0" w:type="dxa"/>
        <w:tblCellMar>
          <w:top w:w="0" w:type="dxa"/>
          <w:left w:w="108" w:type="dxa"/>
          <w:bottom w:w="0" w:type="dxa"/>
          <w:right w:w="108" w:type="dxa"/>
        </w:tblCellMar>
      </w:tblPr>
      <w:tblGrid>
        <w:gridCol w:w="4175"/>
        <w:gridCol w:w="2035"/>
        <w:gridCol w:w="3158"/>
      </w:tblGrid>
      <w:tr>
        <w:trPr>
          <w:trHeight w:val="743" w:hRule="atLeast"/>
        </w:trPr>
        <w:tc>
          <w:tcPr>
            <w:tcW w:w="4175" w:type="dxa"/>
            <w:tcBorders/>
          </w:tcPr>
          <w:p>
            <w:pPr>
              <w:pStyle w:val="Style23"/>
              <w:spacing w:before="0" w:after="0"/>
              <w:ind w:left="0" w:right="0" w:hanging="0"/>
              <w:jc w:val="center"/>
              <w:rPr/>
            </w:pPr>
            <w:r>
              <w:rPr>
                <w:rFonts w:ascii="Times New Roman" w:hAnsi="Times New Roman"/>
                <w:sz w:val="28"/>
                <w:szCs w:val="28"/>
              </w:rPr>
              <w:t>____________________________</w:t>
              <w:br/>
            </w:r>
            <w:r>
              <w:rPr>
                <w:rFonts w:ascii="Times New Roman" w:hAnsi="Times New Roman"/>
                <w:sz w:val="28"/>
                <w:szCs w:val="28"/>
                <w:vertAlign w:val="superscript"/>
              </w:rPr>
              <w:t xml:space="preserve">(найменування посади керівника </w:t>
            </w:r>
            <w:r>
              <w:rPr>
                <w:rFonts w:eastAsia="Times New Roman" w:cs="Times New Roman" w:ascii="Times New Roman" w:hAnsi="Times New Roman"/>
                <w:sz w:val="28"/>
                <w:szCs w:val="28"/>
                <w:vertAlign w:val="superscript"/>
              </w:rPr>
              <w:t>оргвідділу</w:t>
            </w:r>
            <w:r>
              <w:rPr>
                <w:rFonts w:ascii="Times New Roman" w:hAnsi="Times New Roman"/>
                <w:sz w:val="28"/>
                <w:szCs w:val="28"/>
                <w:vertAlign w:val="superscript"/>
              </w:rPr>
              <w:t>)</w:t>
            </w:r>
          </w:p>
        </w:tc>
        <w:tc>
          <w:tcPr>
            <w:tcW w:w="2035"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c>
          <w:tcPr>
            <w:tcW w:w="3158"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_____________________</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r>
    </w:tbl>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  ____________ 20___ р.</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r>
    </w:p>
    <w:p>
      <w:pPr>
        <w:pStyle w:val="Style23"/>
        <w:spacing w:before="0" w:after="0"/>
        <w:jc w:val="both"/>
        <w:rPr>
          <w:rFonts w:ascii="Times New Roman" w:hAnsi="Times New Roman"/>
          <w:sz w:val="28"/>
          <w:szCs w:val="28"/>
        </w:rPr>
      </w:pPr>
      <w:r>
        <w:rPr>
          <w:rFonts w:ascii="Times New Roman" w:hAnsi="Times New Roman"/>
          <w:sz w:val="28"/>
          <w:szCs w:val="28"/>
        </w:rPr>
        <w:t>Прийнято до виконання</w:t>
      </w:r>
    </w:p>
    <w:tbl>
      <w:tblPr>
        <w:tblW w:w="9322" w:type="dxa"/>
        <w:jc w:val="left"/>
        <w:tblInd w:w="0" w:type="dxa"/>
        <w:tblCellMar>
          <w:top w:w="0" w:type="dxa"/>
          <w:left w:w="108" w:type="dxa"/>
          <w:bottom w:w="0" w:type="dxa"/>
          <w:right w:w="108" w:type="dxa"/>
        </w:tblCellMar>
      </w:tblPr>
      <w:tblGrid>
        <w:gridCol w:w="4152"/>
        <w:gridCol w:w="2016"/>
        <w:gridCol w:w="3154"/>
      </w:tblGrid>
      <w:tr>
        <w:trPr/>
        <w:tc>
          <w:tcPr>
            <w:tcW w:w="4152" w:type="dxa"/>
            <w:tcBorders/>
          </w:tcPr>
          <w:p>
            <w:pPr>
              <w:pStyle w:val="Style23"/>
              <w:spacing w:before="0" w:after="0"/>
              <w:ind w:left="0" w:right="0" w:hanging="0"/>
              <w:jc w:val="center"/>
              <w:rPr/>
            </w:pPr>
            <w:r>
              <w:rPr>
                <w:rFonts w:ascii="Times New Roman" w:hAnsi="Times New Roman"/>
                <w:sz w:val="28"/>
                <w:szCs w:val="28"/>
              </w:rPr>
              <w:t>____________________________</w:t>
              <w:br/>
            </w:r>
            <w:r>
              <w:rPr>
                <w:rFonts w:ascii="Times New Roman" w:hAnsi="Times New Roman"/>
                <w:sz w:val="28"/>
                <w:szCs w:val="28"/>
                <w:vertAlign w:val="superscript"/>
              </w:rPr>
              <w:t>(найменування посади працівника, що виконує роботи з розмноження документа)</w:t>
            </w:r>
          </w:p>
        </w:tc>
        <w:tc>
          <w:tcPr>
            <w:tcW w:w="2016" w:type="dxa"/>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c>
          <w:tcPr>
            <w:tcW w:w="3154" w:type="dxa"/>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_____________________</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r>
    </w:tbl>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  ____________ 20___ р.</w:t>
      </w:r>
    </w:p>
    <w:p>
      <w:pPr>
        <w:sectPr>
          <w:type w:val="nextPage"/>
          <w:pgSz w:w="11906" w:h="16838"/>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ab/>
        <w:tab/>
        <w:tab/>
        <w:tab/>
        <w:tab/>
        <w:tab/>
        <w:tab/>
        <w:t>Додаток 9</w:t>
        <w:br/>
        <w:tab/>
        <w:tab/>
        <w:tab/>
        <w:tab/>
        <w:tab/>
        <w:tab/>
        <w:tab/>
        <w:tab/>
        <w:tab/>
        <w:tab/>
        <w:tab/>
        <w:tab/>
        <w:tab/>
        <w:tab/>
        <w:tab/>
        <w:tab/>
        <w:t>до Інструкції</w:t>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ЖУРНАЛ</w:t>
        <w:br/>
        <w:t xml:space="preserve">обліку розмножених документів </w:t>
        <w:br/>
        <w:t>з грифом «Для службового користування»</w:t>
      </w:r>
    </w:p>
    <w:p>
      <w:pPr>
        <w:pStyle w:val="Style23"/>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Pr>
      <w:tblGrid>
        <w:gridCol w:w="982"/>
        <w:gridCol w:w="1393"/>
        <w:gridCol w:w="1632"/>
        <w:gridCol w:w="1454"/>
        <w:gridCol w:w="1215"/>
        <w:gridCol w:w="1547"/>
        <w:gridCol w:w="1436"/>
        <w:gridCol w:w="1696"/>
        <w:gridCol w:w="1570"/>
        <w:gridCol w:w="1361"/>
      </w:tblGrid>
      <w:tr>
        <w:trPr/>
        <w:tc>
          <w:tcPr>
            <w:tcW w:w="98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42" w:right="0"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Поряд-ковий номер</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Дата розмноження</w:t>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Вид документа, його заголовок або короткий зміст</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62" w:right="-116" w:hanging="0"/>
              <w:jc w:val="center"/>
              <w:rPr>
                <w:rFonts w:ascii="Times New Roman" w:hAnsi="Times New Roman"/>
                <w:sz w:val="28"/>
                <w:szCs w:val="28"/>
              </w:rPr>
            </w:pPr>
            <w:r>
              <w:rPr>
                <w:rFonts w:ascii="Times New Roman" w:hAnsi="Times New Roman"/>
                <w:sz w:val="28"/>
                <w:szCs w:val="28"/>
              </w:rPr>
              <w:t>Дата та реєстрацій- ний індекс документа</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00" w:right="-140" w:hanging="0"/>
              <w:jc w:val="center"/>
              <w:rPr>
                <w:rFonts w:ascii="Times New Roman" w:hAnsi="Times New Roman"/>
                <w:sz w:val="28"/>
                <w:szCs w:val="28"/>
              </w:rPr>
            </w:pPr>
            <w:r>
              <w:rPr>
                <w:rFonts w:ascii="Times New Roman" w:hAnsi="Times New Roman"/>
                <w:sz w:val="28"/>
                <w:szCs w:val="28"/>
              </w:rPr>
              <w:t>Кількість аркушів</w:t>
            </w:r>
          </w:p>
        </w:tc>
        <w:tc>
          <w:tcPr>
            <w:tcW w:w="154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Кількість примірників</w:t>
            </w:r>
          </w:p>
        </w:tc>
        <w:tc>
          <w:tcPr>
            <w:tcW w:w="143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Прізвище та ініціали посадової особи, яка дала дозвіл на розмно-ження</w:t>
            </w:r>
          </w:p>
        </w:tc>
        <w:tc>
          <w:tcPr>
            <w:tcW w:w="169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Дата видачі розмножених примірників</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76" w:right="-83" w:hanging="0"/>
              <w:jc w:val="center"/>
              <w:rPr>
                <w:rFonts w:ascii="Times New Roman" w:hAnsi="Times New Roman"/>
                <w:sz w:val="28"/>
                <w:szCs w:val="28"/>
              </w:rPr>
            </w:pPr>
            <w:r>
              <w:rPr>
                <w:rFonts w:ascii="Times New Roman" w:hAnsi="Times New Roman"/>
                <w:sz w:val="28"/>
                <w:szCs w:val="28"/>
              </w:rPr>
              <w:t>Прізвище та ініціали працівника, який отримує розмножені примірники, його підпис</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Відмітка про знищення документа</w:t>
            </w:r>
          </w:p>
        </w:tc>
      </w:tr>
      <w:tr>
        <w:trPr/>
        <w:tc>
          <w:tcPr>
            <w:tcW w:w="98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2</w:t>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3</w:t>
            </w:r>
          </w:p>
        </w:tc>
        <w:tc>
          <w:tcPr>
            <w:tcW w:w="145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4</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5</w:t>
            </w:r>
          </w:p>
        </w:tc>
        <w:tc>
          <w:tcPr>
            <w:tcW w:w="154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6</w:t>
            </w:r>
          </w:p>
        </w:tc>
        <w:tc>
          <w:tcPr>
            <w:tcW w:w="143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7</w:t>
            </w:r>
          </w:p>
        </w:tc>
        <w:tc>
          <w:tcPr>
            <w:tcW w:w="1696"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8</w:t>
            </w:r>
          </w:p>
        </w:tc>
        <w:tc>
          <w:tcPr>
            <w:tcW w:w="157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9</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10</w:t>
            </w:r>
          </w:p>
        </w:tc>
      </w:tr>
    </w:tbl>
    <w:p>
      <w:p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r>
    </w:p>
    <w:p>
      <w:pPr>
        <w:sectPr>
          <w:type w:val="nextPage"/>
          <w:pgSz w:orient="landscape" w:w="16838" w:h="11906"/>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Додаток 10</w:t>
        <w:br/>
        <w:tab/>
        <w:tab/>
        <w:tab/>
        <w:tab/>
        <w:tab/>
        <w:tab/>
        <w:tab/>
        <w:tab/>
        <w:t>до Інструкції</w:t>
      </w:r>
    </w:p>
    <w:p>
      <w:pPr>
        <w:pStyle w:val="Style24"/>
        <w:spacing w:before="0" w:after="0"/>
        <w:ind w:left="0" w:right="0" w:hanging="0"/>
        <w:rPr>
          <w:rFonts w:ascii="Times New Roman" w:hAnsi="Times New Roman"/>
          <w:sz w:val="28"/>
          <w:szCs w:val="28"/>
        </w:rPr>
      </w:pPr>
      <w:r>
        <w:rPr>
          <w:rFonts w:ascii="Times New Roman" w:hAnsi="Times New Roman"/>
          <w:sz w:val="28"/>
          <w:szCs w:val="28"/>
        </w:rPr>
      </w:r>
    </w:p>
    <w:tbl>
      <w:tblPr>
        <w:tblW w:w="9570" w:type="dxa"/>
        <w:jc w:val="left"/>
        <w:tblInd w:w="0" w:type="dxa"/>
        <w:tblCellMar>
          <w:top w:w="0" w:type="dxa"/>
          <w:left w:w="108" w:type="dxa"/>
          <w:bottom w:w="0" w:type="dxa"/>
          <w:right w:w="108" w:type="dxa"/>
        </w:tblCellMar>
      </w:tblPr>
      <w:tblGrid>
        <w:gridCol w:w="4501"/>
        <w:gridCol w:w="5069"/>
      </w:tblGrid>
      <w:tr>
        <w:trPr>
          <w:trHeight w:val="2011" w:hRule="atLeast"/>
        </w:trPr>
        <w:tc>
          <w:tcPr>
            <w:tcW w:w="4501" w:type="dxa"/>
            <w:tcBorders/>
          </w:tcPr>
          <w:p>
            <w:pPr>
              <w:pStyle w:val="Style23"/>
              <w:spacing w:before="0" w:after="0"/>
              <w:ind w:left="0" w:right="0" w:hanging="0"/>
              <w:rPr>
                <w:rFonts w:ascii="Times New Roman" w:hAnsi="Times New Roman"/>
                <w:sz w:val="28"/>
                <w:szCs w:val="28"/>
              </w:rPr>
            </w:pPr>
            <w:r>
              <w:rPr>
                <w:rFonts w:ascii="Times New Roman" w:hAnsi="Times New Roman"/>
                <w:sz w:val="28"/>
                <w:szCs w:val="28"/>
              </w:rPr>
            </w:r>
          </w:p>
        </w:tc>
        <w:tc>
          <w:tcPr>
            <w:tcW w:w="5069"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ДОЗВОЛЯЮ</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видачу справ</w:t>
            </w:r>
          </w:p>
          <w:p>
            <w:pPr>
              <w:pStyle w:val="Style23"/>
              <w:spacing w:before="0" w:after="0"/>
              <w:ind w:left="0" w:right="0" w:hanging="0"/>
              <w:jc w:val="center"/>
              <w:rPr/>
            </w:pPr>
            <w:r>
              <w:rPr>
                <w:rFonts w:ascii="Times New Roman" w:hAnsi="Times New Roman"/>
                <w:sz w:val="28"/>
                <w:szCs w:val="28"/>
              </w:rPr>
              <w:t>__________________________________</w:t>
              <w:br/>
            </w:r>
            <w:r>
              <w:rPr>
                <w:rFonts w:ascii="Times New Roman" w:hAnsi="Times New Roman"/>
                <w:sz w:val="28"/>
                <w:szCs w:val="28"/>
                <w:vertAlign w:val="superscript"/>
              </w:rPr>
              <w:t>(найменування посади керівника структурного підрозділу,</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_________________________________</w:t>
            </w:r>
          </w:p>
          <w:p>
            <w:pPr>
              <w:pStyle w:val="Style23"/>
              <w:spacing w:before="0" w:after="0"/>
              <w:ind w:left="-108" w:right="-144" w:hanging="0"/>
              <w:jc w:val="center"/>
              <w:rPr>
                <w:rFonts w:ascii="Times New Roman" w:hAnsi="Times New Roman"/>
                <w:sz w:val="28"/>
                <w:szCs w:val="28"/>
                <w:vertAlign w:val="superscript"/>
              </w:rPr>
            </w:pPr>
            <w:r>
              <w:rPr>
                <w:rFonts w:ascii="Times New Roman" w:hAnsi="Times New Roman"/>
                <w:sz w:val="28"/>
                <w:szCs w:val="28"/>
                <w:vertAlign w:val="superscript"/>
              </w:rPr>
              <w:t>який зберігає справи з грифом “Для службового користування”)</w:t>
            </w:r>
          </w:p>
          <w:p>
            <w:pPr>
              <w:pStyle w:val="Style23"/>
              <w:spacing w:before="0" w:after="0"/>
              <w:ind w:left="0" w:right="0" w:hanging="0"/>
              <w:rPr>
                <w:rFonts w:ascii="Times New Roman" w:hAnsi="Times New Roman"/>
                <w:sz w:val="28"/>
                <w:szCs w:val="28"/>
              </w:rPr>
            </w:pPr>
            <w:r>
              <w:rPr>
                <w:rFonts w:ascii="Times New Roman" w:hAnsi="Times New Roman"/>
                <w:sz w:val="28"/>
                <w:szCs w:val="28"/>
              </w:rPr>
              <w:t>__________    _____________________</w:t>
            </w:r>
          </w:p>
          <w:p>
            <w:pPr>
              <w:pStyle w:val="Style23"/>
              <w:spacing w:before="0" w:after="0"/>
              <w:ind w:left="0" w:right="0" w:hanging="0"/>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(підпис)                             (ініціали та прізвище)</w:t>
            </w:r>
          </w:p>
          <w:p>
            <w:pPr>
              <w:pStyle w:val="Style23"/>
              <w:spacing w:before="0" w:after="0"/>
              <w:ind w:left="0" w:right="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         ____________ 20___ р.</w:t>
            </w:r>
          </w:p>
        </w:tc>
      </w:tr>
    </w:tbl>
    <w:p>
      <w:pPr>
        <w:pStyle w:val="Style25"/>
        <w:spacing w:before="0" w:after="0"/>
        <w:rPr>
          <w:rFonts w:ascii="Times New Roman" w:hAnsi="Times New Roman"/>
          <w:b w:val="false"/>
          <w:b w:val="false"/>
          <w:sz w:val="28"/>
          <w:szCs w:val="28"/>
        </w:rPr>
      </w:pPr>
      <w:r>
        <w:rPr>
          <w:rFonts w:ascii="Times New Roman" w:hAnsi="Times New Roman"/>
          <w:b w:val="false"/>
          <w:sz w:val="28"/>
          <w:szCs w:val="28"/>
        </w:rP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ЗАМОВЛЕННЯ</w:t>
        <w:br/>
        <w:t xml:space="preserve">на видачу справ з грифом </w:t>
        <w:br/>
        <w:t>«Для службового користування»</w:t>
      </w:r>
    </w:p>
    <w:p>
      <w:pPr>
        <w:pStyle w:val="Style23"/>
        <w:spacing w:before="0" w:after="0"/>
        <w:ind w:left="0" w:right="0" w:hanging="0"/>
        <w:rPr>
          <w:rFonts w:ascii="Times New Roman" w:hAnsi="Times New Roman"/>
          <w:sz w:val="28"/>
          <w:szCs w:val="28"/>
        </w:rPr>
      </w:pPr>
      <w:r>
        <w:rPr>
          <w:rFonts w:ascii="Times New Roman" w:hAnsi="Times New Roman"/>
          <w:sz w:val="28"/>
          <w:szCs w:val="28"/>
        </w:rPr>
        <w:t>_________________________________________________________________</w:t>
      </w:r>
    </w:p>
    <w:p>
      <w:pPr>
        <w:pStyle w:val="Style23"/>
        <w:spacing w:before="0" w:after="0"/>
        <w:jc w:val="center"/>
        <w:rPr>
          <w:rFonts w:ascii="Times New Roman" w:hAnsi="Times New Roman"/>
          <w:sz w:val="28"/>
          <w:szCs w:val="28"/>
        </w:rPr>
      </w:pPr>
      <w:r>
        <w:rPr>
          <w:rFonts w:ascii="Times New Roman" w:hAnsi="Times New Roman"/>
          <w:sz w:val="28"/>
          <w:szCs w:val="28"/>
        </w:rPr>
        <w:t>(мета видачі справ з грифом «Для службового користування»)</w:t>
      </w:r>
    </w:p>
    <w:p>
      <w:pPr>
        <w:pStyle w:val="Style23"/>
        <w:spacing w:before="0" w:after="0"/>
        <w:rPr>
          <w:rFonts w:ascii="Times New Roman" w:hAnsi="Times New Roman"/>
          <w:sz w:val="28"/>
          <w:szCs w:val="28"/>
        </w:rPr>
      </w:pPr>
      <w:r>
        <w:rPr>
          <w:rFonts w:ascii="Times New Roman" w:hAnsi="Times New Roman"/>
          <w:sz w:val="28"/>
          <w:szCs w:val="28"/>
        </w:rPr>
      </w:r>
    </w:p>
    <w:tbl>
      <w:tblPr>
        <w:tblW w:w="9929" w:type="dxa"/>
        <w:jc w:val="left"/>
        <w:tblInd w:w="-318" w:type="dxa"/>
        <w:tblCellMar>
          <w:top w:w="0" w:type="dxa"/>
          <w:left w:w="108" w:type="dxa"/>
          <w:bottom w:w="0" w:type="dxa"/>
          <w:right w:w="108" w:type="dxa"/>
        </w:tblCellMar>
      </w:tblPr>
      <w:tblGrid>
        <w:gridCol w:w="1133"/>
        <w:gridCol w:w="1985"/>
        <w:gridCol w:w="1842"/>
        <w:gridCol w:w="2575"/>
        <w:gridCol w:w="2394"/>
      </w:tblGrid>
      <w:tr>
        <w:trPr/>
        <w:tc>
          <w:tcPr>
            <w:tcW w:w="113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Поряд-ковий номер</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Номер справи</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Заголовок справи</w:t>
            </w:r>
          </w:p>
        </w:tc>
        <w:tc>
          <w:tcPr>
            <w:tcW w:w="257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Мета або підстава роботи з документами</w:t>
            </w:r>
          </w:p>
        </w:tc>
        <w:tc>
          <w:tcPr>
            <w:tcW w:w="2394"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Прізвище</w:t>
              <w:br/>
              <w:t>та ініціали працівника, якому видається справа</w:t>
            </w:r>
          </w:p>
        </w:tc>
      </w:tr>
      <w:tr>
        <w:trPr/>
        <w:tc>
          <w:tcPr>
            <w:tcW w:w="1133"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2</w:t>
            </w:r>
          </w:p>
        </w:tc>
        <w:tc>
          <w:tcPr>
            <w:tcW w:w="1842"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3</w:t>
            </w:r>
          </w:p>
        </w:tc>
        <w:tc>
          <w:tcPr>
            <w:tcW w:w="2575"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4</w:t>
            </w:r>
          </w:p>
        </w:tc>
        <w:tc>
          <w:tcPr>
            <w:tcW w:w="2394"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5</w:t>
            </w:r>
          </w:p>
        </w:tc>
      </w:tr>
    </w:tbl>
    <w:p>
      <w:pPr>
        <w:pStyle w:val="Style23"/>
        <w:spacing w:before="0" w:after="0"/>
        <w:rPr>
          <w:rFonts w:ascii="Times New Roman" w:hAnsi="Times New Roman"/>
          <w:sz w:val="28"/>
          <w:szCs w:val="28"/>
        </w:rPr>
      </w:pPr>
      <w:r>
        <w:rPr>
          <w:rFonts w:ascii="Times New Roman" w:hAnsi="Times New Roman"/>
          <w:sz w:val="28"/>
          <w:szCs w:val="28"/>
        </w:rPr>
      </w:r>
    </w:p>
    <w:p>
      <w:pPr>
        <w:pStyle w:val="Style23"/>
        <w:spacing w:before="0" w:after="0"/>
        <w:rPr>
          <w:rFonts w:ascii="Times New Roman" w:hAnsi="Times New Roman"/>
          <w:sz w:val="28"/>
          <w:szCs w:val="28"/>
        </w:rPr>
      </w:pPr>
      <w:r>
        <w:rPr>
          <w:rFonts w:ascii="Times New Roman" w:hAnsi="Times New Roman"/>
          <w:sz w:val="28"/>
          <w:szCs w:val="28"/>
        </w:rPr>
      </w:r>
    </w:p>
    <w:p>
      <w:pPr>
        <w:pStyle w:val="Style23"/>
        <w:spacing w:before="0" w:after="0"/>
        <w:rPr>
          <w:rFonts w:ascii="Times New Roman" w:hAnsi="Times New Roman"/>
          <w:sz w:val="28"/>
          <w:szCs w:val="28"/>
        </w:rPr>
      </w:pPr>
      <w:r>
        <w:rPr>
          <w:rFonts w:ascii="Times New Roman" w:hAnsi="Times New Roman"/>
          <w:sz w:val="28"/>
          <w:szCs w:val="28"/>
        </w:rPr>
      </w:r>
    </w:p>
    <w:p>
      <w:pPr>
        <w:pStyle w:val="Style23"/>
        <w:spacing w:before="0" w:after="0"/>
        <w:rPr>
          <w:rFonts w:ascii="Times New Roman" w:hAnsi="Times New Roman"/>
          <w:sz w:val="28"/>
          <w:szCs w:val="28"/>
        </w:rPr>
      </w:pPr>
      <w:r>
        <w:rPr>
          <w:rFonts w:ascii="Times New Roman" w:hAnsi="Times New Roman"/>
          <w:sz w:val="28"/>
          <w:szCs w:val="28"/>
        </w:rPr>
      </w:r>
    </w:p>
    <w:tbl>
      <w:tblPr>
        <w:tblW w:w="9570" w:type="dxa"/>
        <w:jc w:val="left"/>
        <w:tblInd w:w="0" w:type="dxa"/>
        <w:tblCellMar>
          <w:top w:w="0" w:type="dxa"/>
          <w:left w:w="108" w:type="dxa"/>
          <w:bottom w:w="0" w:type="dxa"/>
          <w:right w:w="108" w:type="dxa"/>
        </w:tblCellMar>
      </w:tblPr>
      <w:tblGrid>
        <w:gridCol w:w="4343"/>
        <w:gridCol w:w="2177"/>
        <w:gridCol w:w="3050"/>
      </w:tblGrid>
      <w:tr>
        <w:trPr/>
        <w:tc>
          <w:tcPr>
            <w:tcW w:w="4343" w:type="dxa"/>
            <w:tcBorders/>
          </w:tcPr>
          <w:p>
            <w:pPr>
              <w:pStyle w:val="Style23"/>
              <w:spacing w:before="0" w:after="0"/>
              <w:ind w:left="0" w:right="0" w:hanging="0"/>
              <w:jc w:val="center"/>
              <w:rPr/>
            </w:pPr>
            <w:r>
              <w:rPr>
                <w:rFonts w:ascii="Times New Roman" w:hAnsi="Times New Roman"/>
                <w:sz w:val="28"/>
                <w:szCs w:val="28"/>
              </w:rPr>
              <w:t>____________________________</w:t>
              <w:br/>
            </w:r>
            <w:r>
              <w:rPr>
                <w:rFonts w:ascii="Times New Roman" w:hAnsi="Times New Roman"/>
                <w:sz w:val="28"/>
                <w:szCs w:val="28"/>
                <w:vertAlign w:val="superscript"/>
              </w:rPr>
              <w:t>(найменування посади керівника структурного підрозділу, який здійснює замовлення справ)</w:t>
            </w:r>
          </w:p>
        </w:tc>
        <w:tc>
          <w:tcPr>
            <w:tcW w:w="2177" w:type="dxa"/>
            <w:tcBorders/>
          </w:tcPr>
          <w:p>
            <w:pPr>
              <w:pStyle w:val="Style23"/>
              <w:spacing w:before="0" w:after="0"/>
              <w:ind w:left="0" w:right="0" w:hanging="0"/>
              <w:jc w:val="center"/>
              <w:rPr/>
            </w:pPr>
            <w:r>
              <w:rPr>
                <w:rFonts w:ascii="Times New Roman" w:hAnsi="Times New Roman"/>
                <w:sz w:val="28"/>
                <w:szCs w:val="28"/>
              </w:rPr>
              <w:t>______________</w:t>
              <w:br/>
            </w:r>
            <w:r>
              <w:rPr>
                <w:rFonts w:ascii="Times New Roman" w:hAnsi="Times New Roman"/>
                <w:sz w:val="28"/>
                <w:szCs w:val="28"/>
                <w:vertAlign w:val="superscript"/>
              </w:rPr>
              <w:t>(підпис)</w:t>
            </w:r>
          </w:p>
        </w:tc>
        <w:tc>
          <w:tcPr>
            <w:tcW w:w="3050" w:type="dxa"/>
            <w:tcBorders/>
          </w:tcPr>
          <w:p>
            <w:pPr>
              <w:pStyle w:val="Style23"/>
              <w:spacing w:before="0" w:after="0"/>
              <w:ind w:left="0" w:right="0" w:hanging="0"/>
              <w:jc w:val="center"/>
              <w:rPr/>
            </w:pPr>
            <w:r>
              <w:rPr>
                <w:rFonts w:ascii="Times New Roman" w:hAnsi="Times New Roman"/>
                <w:sz w:val="28"/>
                <w:szCs w:val="28"/>
              </w:rPr>
              <w:t>____________________</w:t>
              <w:br/>
            </w:r>
            <w:r>
              <w:rPr>
                <w:rFonts w:ascii="Times New Roman" w:hAnsi="Times New Roman"/>
                <w:sz w:val="28"/>
                <w:szCs w:val="28"/>
                <w:vertAlign w:val="superscript"/>
              </w:rPr>
              <w:t>(ініціали та прізвище)</w:t>
            </w:r>
          </w:p>
        </w:tc>
      </w:tr>
    </w:tbl>
    <w:p>
      <w:pPr>
        <w:pStyle w:val="Style23"/>
        <w:spacing w:before="0" w:after="0"/>
        <w:ind w:left="0" w:right="0" w:hanging="0"/>
        <w:rPr>
          <w:rFonts w:ascii="Times New Roman" w:hAnsi="Times New Roman"/>
          <w:sz w:val="28"/>
          <w:szCs w:val="28"/>
        </w:rPr>
      </w:pPr>
      <w:r>
        <w:rPr>
          <w:rFonts w:ascii="Times New Roman" w:hAnsi="Times New Roman"/>
          <w:sz w:val="28"/>
          <w:szCs w:val="28"/>
        </w:rPr>
        <w:t>___ ____________ 20___ р.</w:t>
      </w:r>
    </w:p>
    <w:p>
      <w:pPr>
        <w:sectPr>
          <w:type w:val="nextPage"/>
          <w:pgSz w:w="11906" w:h="16838"/>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Додаток 11</w:t>
        <w:br/>
        <w:tab/>
        <w:tab/>
        <w:tab/>
        <w:tab/>
        <w:tab/>
        <w:tab/>
        <w:tab/>
        <w:tab/>
        <w:tab/>
        <w:t>до Інструкції</w:t>
        <w:br/>
      </w:r>
    </w:p>
    <w:p>
      <w:pPr>
        <w:pStyle w:val="Style25"/>
        <w:spacing w:before="0" w:after="0"/>
        <w:rPr>
          <w:rFonts w:ascii="Times New Roman" w:hAnsi="Times New Roman"/>
          <w:b w:val="false"/>
          <w:b w:val="false"/>
          <w:sz w:val="28"/>
          <w:szCs w:val="28"/>
        </w:rPr>
      </w:pPr>
      <w:r>
        <w:rPr>
          <w:rFonts w:ascii="Times New Roman" w:hAnsi="Times New Roman"/>
          <w:b w:val="false"/>
          <w:sz w:val="28"/>
          <w:szCs w:val="28"/>
        </w:rPr>
        <w:t>ЖУРНАЛ</w:t>
        <w:br/>
        <w:t>обліку видачі справ з грифом</w:t>
        <w:br/>
        <w:t>«Для службового користування»*</w:t>
      </w:r>
    </w:p>
    <w:p>
      <w:pPr>
        <w:pStyle w:val="Style23"/>
        <w:rPr>
          <w:rFonts w:ascii="Times New Roman" w:hAnsi="Times New Roman"/>
          <w:sz w:val="28"/>
          <w:szCs w:val="28"/>
        </w:rPr>
      </w:pPr>
      <w:r>
        <w:rPr>
          <w:rFonts w:ascii="Times New Roman" w:hAnsi="Times New Roman"/>
          <w:sz w:val="28"/>
          <w:szCs w:val="28"/>
        </w:rPr>
      </w:r>
    </w:p>
    <w:tbl>
      <w:tblPr>
        <w:tblW w:w="10211" w:type="dxa"/>
        <w:jc w:val="left"/>
        <w:tblInd w:w="-318" w:type="dxa"/>
        <w:tblCellMar>
          <w:top w:w="0" w:type="dxa"/>
          <w:left w:w="108" w:type="dxa"/>
          <w:bottom w:w="0" w:type="dxa"/>
          <w:right w:w="108" w:type="dxa"/>
        </w:tblCellMar>
      </w:tblPr>
      <w:tblGrid>
        <w:gridCol w:w="993"/>
        <w:gridCol w:w="1363"/>
        <w:gridCol w:w="2129"/>
        <w:gridCol w:w="1489"/>
        <w:gridCol w:w="1395"/>
        <w:gridCol w:w="1540"/>
        <w:gridCol w:w="1302"/>
      </w:tblGrid>
      <w:tr>
        <w:trPr>
          <w:trHeight w:val="235" w:hRule="atLeast"/>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Поряд-ковий номер</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Назва справи або видання</w:t>
            </w:r>
          </w:p>
        </w:tc>
        <w:tc>
          <w:tcPr>
            <w:tcW w:w="2129"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Номер справи, номери примірників видань та кількість сторінок</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Підрозділ і прізвище працівника</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Підпис і дата</w:t>
            </w:r>
          </w:p>
        </w:tc>
        <w:tc>
          <w:tcPr>
            <w:tcW w:w="1302" w:type="dxa"/>
            <w:vMerge w:val="restart"/>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Примітка</w:t>
            </w:r>
          </w:p>
        </w:tc>
      </w:tr>
      <w:tr>
        <w:trPr>
          <w:trHeight w:val="1563" w:hRule="atLeast"/>
        </w:trPr>
        <w:tc>
          <w:tcPr>
            <w:tcW w:w="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отримання</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повернення</w:t>
            </w:r>
          </w:p>
        </w:tc>
        <w:tc>
          <w:tcPr>
            <w:tcW w:w="13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86"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1</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2</w:t>
            </w:r>
          </w:p>
        </w:tc>
        <w:tc>
          <w:tcPr>
            <w:tcW w:w="212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3</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4</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5</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6</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pacing w:val="-20"/>
                <w:sz w:val="28"/>
                <w:szCs w:val="28"/>
              </w:rPr>
            </w:pPr>
            <w:r>
              <w:rPr>
                <w:rFonts w:ascii="Times New Roman" w:hAnsi="Times New Roman"/>
                <w:spacing w:val="-20"/>
                <w:sz w:val="28"/>
                <w:szCs w:val="28"/>
              </w:rPr>
              <w:t>7</w:t>
            </w:r>
          </w:p>
        </w:tc>
      </w:tr>
    </w:tbl>
    <w:p>
      <w:pPr>
        <w:pStyle w:val="Style23"/>
        <w:spacing w:before="0" w:after="0"/>
        <w:ind w:left="0" w:right="0" w:hanging="0"/>
        <w:rPr>
          <w:rFonts w:ascii="Times New Roman" w:hAnsi="Times New Roman"/>
          <w:sz w:val="28"/>
          <w:szCs w:val="28"/>
        </w:rPr>
      </w:pPr>
      <w:r>
        <w:rPr>
          <w:rFonts w:ascii="Times New Roman" w:hAnsi="Times New Roman"/>
          <w:sz w:val="28"/>
          <w:szCs w:val="28"/>
        </w:rPr>
      </w:r>
    </w:p>
    <w:p>
      <w:pPr>
        <w:pStyle w:val="Style23"/>
        <w:spacing w:before="0" w:after="0"/>
        <w:ind w:left="0" w:right="0" w:hanging="0"/>
        <w:rPr>
          <w:rFonts w:ascii="Times New Roman" w:hAnsi="Times New Roman"/>
          <w:sz w:val="28"/>
          <w:szCs w:val="28"/>
        </w:rPr>
      </w:pPr>
      <w:r>
        <w:rPr>
          <w:rFonts w:ascii="Times New Roman" w:hAnsi="Times New Roman"/>
          <w:sz w:val="28"/>
          <w:szCs w:val="28"/>
        </w:rPr>
      </w:r>
    </w:p>
    <w:p>
      <w:pPr>
        <w:pStyle w:val="Style23"/>
        <w:spacing w:before="0" w:after="0"/>
        <w:ind w:left="0" w:right="0" w:hanging="0"/>
        <w:rPr>
          <w:rFonts w:ascii="Times New Roman" w:hAnsi="Times New Roman"/>
          <w:sz w:val="28"/>
          <w:szCs w:val="28"/>
        </w:rPr>
      </w:pPr>
      <w:r>
        <w:rPr>
          <w:rFonts w:ascii="Times New Roman" w:hAnsi="Times New Roman"/>
          <w:sz w:val="28"/>
          <w:szCs w:val="28"/>
        </w:rPr>
        <w:t>___________</w:t>
        <w:br/>
        <w:t>*У разі потреби журнал може доповнюватися додатковими графами.</w:t>
      </w:r>
    </w:p>
    <w:p>
      <w:pPr>
        <w:sectPr>
          <w:type w:val="nextPage"/>
          <w:pgSz w:w="11906" w:h="16838"/>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ab/>
        <w:t>Додаток 12</w:t>
        <w:br/>
        <w:tab/>
        <w:tab/>
        <w:tab/>
        <w:tab/>
        <w:tab/>
        <w:tab/>
        <w:tab/>
        <w:tab/>
        <w:tab/>
        <w:t>до Інструкції</w:t>
      </w:r>
    </w:p>
    <w:p>
      <w:pPr>
        <w:pStyle w:val="Style24"/>
        <w:spacing w:before="0" w:after="0"/>
        <w:ind w:left="0" w:right="0" w:hanging="0"/>
        <w:rPr>
          <w:rFonts w:ascii="Times New Roman" w:hAnsi="Times New Roman"/>
          <w:sz w:val="28"/>
          <w:szCs w:val="28"/>
        </w:rPr>
      </w:pPr>
      <w:r>
        <w:rPr>
          <w:rFonts w:ascii="Times New Roman" w:hAnsi="Times New Roman"/>
          <w:sz w:val="28"/>
          <w:szCs w:val="28"/>
        </w:rPr>
      </w:r>
    </w:p>
    <w:tbl>
      <w:tblPr>
        <w:tblW w:w="9570" w:type="dxa"/>
        <w:jc w:val="left"/>
        <w:tblInd w:w="0" w:type="dxa"/>
        <w:tblCellMar>
          <w:top w:w="0" w:type="dxa"/>
          <w:left w:w="108" w:type="dxa"/>
          <w:bottom w:w="0" w:type="dxa"/>
          <w:right w:w="108" w:type="dxa"/>
        </w:tblCellMar>
      </w:tblPr>
      <w:tblGrid>
        <w:gridCol w:w="4785"/>
        <w:gridCol w:w="4785"/>
      </w:tblGrid>
      <w:tr>
        <w:trPr>
          <w:trHeight w:val="2011" w:hRule="atLeast"/>
        </w:trPr>
        <w:tc>
          <w:tcPr>
            <w:tcW w:w="4785" w:type="dxa"/>
            <w:tcBorders/>
          </w:tcPr>
          <w:p>
            <w:pPr>
              <w:pStyle w:val="Style23"/>
              <w:spacing w:before="0" w:after="0"/>
              <w:ind w:left="0" w:right="0" w:hanging="0"/>
              <w:rPr>
                <w:rFonts w:ascii="Times New Roman" w:hAnsi="Times New Roman"/>
                <w:sz w:val="28"/>
                <w:szCs w:val="28"/>
              </w:rPr>
            </w:pPr>
            <w:r>
              <w:rPr>
                <w:rFonts w:ascii="Times New Roman" w:hAnsi="Times New Roman"/>
                <w:sz w:val="28"/>
                <w:szCs w:val="28"/>
              </w:rPr>
            </w:r>
          </w:p>
        </w:tc>
        <w:tc>
          <w:tcPr>
            <w:tcW w:w="4785"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ДОЗВОЛЯЮ</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видачу справ</w:t>
            </w:r>
          </w:p>
          <w:p>
            <w:pPr>
              <w:pStyle w:val="Style23"/>
              <w:spacing w:before="0" w:after="0"/>
              <w:ind w:left="0" w:right="0" w:hanging="0"/>
              <w:jc w:val="center"/>
              <w:rPr/>
            </w:pPr>
            <w:r>
              <w:rPr>
                <w:rFonts w:ascii="Times New Roman" w:hAnsi="Times New Roman"/>
                <w:sz w:val="28"/>
                <w:szCs w:val="28"/>
              </w:rPr>
              <w:t>________________________________</w:t>
              <w:br/>
            </w:r>
            <w:r>
              <w:rPr>
                <w:rFonts w:ascii="Times New Roman" w:hAnsi="Times New Roman"/>
                <w:sz w:val="28"/>
                <w:szCs w:val="28"/>
                <w:vertAlign w:val="superscript"/>
              </w:rPr>
              <w:t>(найменування посади керівника архівного підрозділу</w:t>
            </w:r>
          </w:p>
          <w:p>
            <w:pPr>
              <w:pStyle w:val="Style23"/>
              <w:spacing w:before="0" w:after="0"/>
              <w:ind w:left="0" w:right="0" w:hanging="0"/>
              <w:jc w:val="center"/>
              <w:rPr/>
            </w:pPr>
            <w:r>
              <w:rPr>
                <w:rFonts w:ascii="Times New Roman" w:hAnsi="Times New Roman"/>
                <w:sz w:val="28"/>
                <w:szCs w:val="28"/>
              </w:rPr>
              <w:t>________________________________</w:t>
              <w:br/>
            </w:r>
            <w:r>
              <w:rPr>
                <w:rFonts w:ascii="Times New Roman" w:hAnsi="Times New Roman"/>
                <w:sz w:val="28"/>
                <w:szCs w:val="28"/>
                <w:vertAlign w:val="superscript"/>
              </w:rPr>
              <w:t>установи (особи, відповідальної за архів)</w:t>
            </w:r>
          </w:p>
          <w:p>
            <w:pPr>
              <w:pStyle w:val="Style23"/>
              <w:spacing w:before="0" w:after="0"/>
              <w:ind w:left="0" w:right="0" w:hanging="0"/>
              <w:rPr>
                <w:rFonts w:ascii="Times New Roman" w:hAnsi="Times New Roman"/>
                <w:sz w:val="28"/>
                <w:szCs w:val="28"/>
              </w:rPr>
            </w:pPr>
            <w:r>
              <w:rPr>
                <w:rFonts w:ascii="Times New Roman" w:hAnsi="Times New Roman"/>
                <w:sz w:val="28"/>
                <w:szCs w:val="28"/>
              </w:rPr>
              <w:t>__________   _____________________</w:t>
            </w:r>
          </w:p>
          <w:p>
            <w:pPr>
              <w:pStyle w:val="Style23"/>
              <w:spacing w:before="0" w:after="0"/>
              <w:ind w:left="0" w:right="0" w:hanging="0"/>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(підпис)                   (ініціали  та прізвище)</w:t>
            </w:r>
          </w:p>
          <w:p>
            <w:pPr>
              <w:pStyle w:val="Style23"/>
              <w:spacing w:before="0" w:after="0"/>
              <w:ind w:left="0" w:right="0" w:hanging="0"/>
              <w:rPr>
                <w:rFonts w:ascii="Times New Roman" w:hAnsi="Times New Roman"/>
                <w:sz w:val="28"/>
                <w:szCs w:val="28"/>
              </w:rPr>
            </w:pPr>
            <w:r>
              <w:rPr>
                <w:rFonts w:ascii="Times New Roman" w:hAnsi="Times New Roman"/>
                <w:sz w:val="28"/>
                <w:szCs w:val="28"/>
              </w:rPr>
              <w:t>___  ____________ 20___ р.</w:t>
            </w:r>
          </w:p>
        </w:tc>
      </w:tr>
    </w:tbl>
    <w:p>
      <w:pPr>
        <w:pStyle w:val="Standard"/>
        <w:tabs>
          <w:tab w:val="clear" w:pos="708"/>
          <w:tab w:val="right" w:pos="9180" w:leader="none"/>
        </w:tabs>
        <w:jc w:val="right"/>
        <w:rPr>
          <w:sz w:val="28"/>
          <w:szCs w:val="28"/>
        </w:rPr>
      </w:pPr>
      <w:r>
        <w:rPr>
          <w:sz w:val="28"/>
          <w:szCs w:val="28"/>
        </w:rPr>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ЗАМОВЛЕННЯ</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 xml:space="preserve">на видачу справ з архівного </w:t>
        <w:br/>
        <w:t xml:space="preserve">підрозділу (архіву) установи </w:t>
        <w:br/>
        <w:t>від ___ __________ 20__   р.    № _________</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p>
      <w:pPr>
        <w:pStyle w:val="Style23"/>
        <w:spacing w:before="0" w:after="0"/>
        <w:ind w:left="0" w:right="0" w:firstLine="426"/>
        <w:rPr>
          <w:rFonts w:ascii="Times New Roman" w:hAnsi="Times New Roman"/>
          <w:sz w:val="28"/>
          <w:szCs w:val="28"/>
        </w:rPr>
      </w:pPr>
      <w:r>
        <w:rPr>
          <w:rFonts w:ascii="Times New Roman" w:hAnsi="Times New Roman"/>
          <w:sz w:val="28"/>
          <w:szCs w:val="28"/>
        </w:rPr>
        <w:t>Прошу видати ___________________________________________________</w:t>
      </w:r>
    </w:p>
    <w:p>
      <w:pPr>
        <w:pStyle w:val="Style23"/>
        <w:spacing w:before="0" w:after="0"/>
        <w:ind w:left="0" w:right="0" w:firstLine="1418"/>
        <w:rPr/>
      </w:pPr>
      <w:r>
        <w:rPr>
          <w:rFonts w:ascii="Times New Roman" w:hAnsi="Times New Roman"/>
          <w:sz w:val="28"/>
          <w:szCs w:val="28"/>
        </w:rPr>
        <w:t xml:space="preserve">          </w:t>
      </w:r>
      <w:r>
        <w:rPr>
          <w:rFonts w:ascii="Times New Roman" w:hAnsi="Times New Roman"/>
          <w:sz w:val="28"/>
          <w:szCs w:val="28"/>
          <w:vertAlign w:val="superscript"/>
        </w:rPr>
        <w:t>(прізвище, ініціали і найменування посади працівника, відповідального за роботу із справами)</w:t>
      </w:r>
    </w:p>
    <w:p>
      <w:pPr>
        <w:pStyle w:val="Style23"/>
        <w:spacing w:before="0" w:after="0"/>
        <w:ind w:left="0" w:right="0" w:hanging="0"/>
        <w:rPr>
          <w:rFonts w:ascii="Times New Roman" w:hAnsi="Times New Roman"/>
          <w:sz w:val="28"/>
          <w:szCs w:val="28"/>
        </w:rPr>
      </w:pPr>
      <w:r>
        <w:rPr>
          <w:rFonts w:ascii="Times New Roman" w:hAnsi="Times New Roman"/>
          <w:sz w:val="28"/>
          <w:szCs w:val="28"/>
        </w:rPr>
        <w:t>для ________________________________________________________________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(мета роботи з документами, орієнтовний строк виконання роботи)</w:t>
      </w:r>
    </w:p>
    <w:p>
      <w:pPr>
        <w:pStyle w:val="Style23"/>
        <w:spacing w:before="0" w:after="0"/>
        <w:ind w:left="0" w:right="0" w:hanging="0"/>
        <w:rPr>
          <w:rFonts w:ascii="Times New Roman" w:hAnsi="Times New Roman"/>
          <w:sz w:val="28"/>
          <w:szCs w:val="28"/>
        </w:rPr>
      </w:pPr>
      <w:r>
        <w:rPr>
          <w:rFonts w:ascii="Times New Roman" w:hAnsi="Times New Roman"/>
          <w:sz w:val="28"/>
          <w:szCs w:val="28"/>
        </w:rPr>
        <w:t>такі справи:</w:t>
      </w:r>
    </w:p>
    <w:tbl>
      <w:tblPr>
        <w:tblW w:w="9666" w:type="dxa"/>
        <w:jc w:val="left"/>
        <w:tblInd w:w="-30" w:type="dxa"/>
        <w:tblCellMar>
          <w:top w:w="0" w:type="dxa"/>
          <w:left w:w="108" w:type="dxa"/>
          <w:bottom w:w="0" w:type="dxa"/>
          <w:right w:w="108" w:type="dxa"/>
        </w:tblCellMar>
      </w:tblPr>
      <w:tblGrid>
        <w:gridCol w:w="845"/>
        <w:gridCol w:w="1277"/>
        <w:gridCol w:w="1417"/>
        <w:gridCol w:w="1400"/>
        <w:gridCol w:w="1293"/>
        <w:gridCol w:w="1701"/>
        <w:gridCol w:w="1733"/>
      </w:tblGrid>
      <w:tr>
        <w:trPr/>
        <w:tc>
          <w:tcPr>
            <w:tcW w:w="845"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12" w:right="0" w:hanging="0"/>
              <w:jc w:val="center"/>
              <w:rPr>
                <w:rFonts w:ascii="Times New Roman" w:hAnsi="Times New Roman"/>
                <w:sz w:val="28"/>
                <w:szCs w:val="28"/>
              </w:rPr>
            </w:pPr>
            <w:r>
              <w:rPr>
                <w:rFonts w:ascii="Times New Roman" w:hAnsi="Times New Roman"/>
                <w:sz w:val="28"/>
                <w:szCs w:val="28"/>
              </w:rPr>
              <w:t>Фонд</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Номер опису</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Номер справи</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108" w:right="0" w:hanging="0"/>
              <w:jc w:val="center"/>
              <w:rPr>
                <w:rFonts w:ascii="Times New Roman" w:hAnsi="Times New Roman"/>
                <w:sz w:val="28"/>
                <w:szCs w:val="28"/>
              </w:rPr>
            </w:pPr>
            <w:r>
              <w:rPr>
                <w:rFonts w:ascii="Times New Roman" w:hAnsi="Times New Roman"/>
                <w:sz w:val="28"/>
                <w:szCs w:val="28"/>
              </w:rPr>
              <w:t>Заголовок справи</w:t>
            </w:r>
          </w:p>
        </w:tc>
        <w:tc>
          <w:tcPr>
            <w:tcW w:w="129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232" w:right="-108"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Кількість аркушів</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Підпис замовника, який отримав справу</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Підпис працівника архівного підрозділу (архіву) установи, якому повернута справа</w:t>
            </w:r>
          </w:p>
        </w:tc>
      </w:tr>
      <w:tr>
        <w:trPr/>
        <w:tc>
          <w:tcPr>
            <w:tcW w:w="845"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1</w:t>
            </w:r>
          </w:p>
        </w:tc>
        <w:tc>
          <w:tcPr>
            <w:tcW w:w="1277"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3</w:t>
            </w:r>
          </w:p>
        </w:tc>
        <w:tc>
          <w:tcPr>
            <w:tcW w:w="1400"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4</w:t>
            </w:r>
          </w:p>
        </w:tc>
        <w:tc>
          <w:tcPr>
            <w:tcW w:w="1293"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6</w:t>
            </w:r>
          </w:p>
        </w:tc>
        <w:tc>
          <w:tcPr>
            <w:tcW w:w="1733" w:type="dxa"/>
            <w:tcBorders>
              <w:top w:val="single" w:sz="4" w:space="0" w:color="000000"/>
              <w:left w:val="single" w:sz="4" w:space="0" w:color="000000"/>
              <w:bottom w:val="single" w:sz="4" w:space="0" w:color="000000"/>
              <w:right w:val="single" w:sz="4" w:space="0" w:color="000000"/>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7</w:t>
            </w:r>
          </w:p>
        </w:tc>
      </w:tr>
    </w:tbl>
    <w:p>
      <w:pPr>
        <w:pStyle w:val="Style23"/>
        <w:spacing w:before="0" w:after="0"/>
        <w:ind w:left="0" w:right="0" w:hanging="0"/>
        <w:rPr>
          <w:rFonts w:ascii="Times New Roman" w:hAnsi="Times New Roman"/>
          <w:sz w:val="28"/>
          <w:szCs w:val="28"/>
        </w:rPr>
      </w:pPr>
      <w:r>
        <w:rPr>
          <w:rFonts w:ascii="Times New Roman" w:hAnsi="Times New Roman"/>
          <w:sz w:val="28"/>
          <w:szCs w:val="28"/>
        </w:rPr>
      </w:r>
    </w:p>
    <w:tbl>
      <w:tblPr>
        <w:tblW w:w="9287" w:type="dxa"/>
        <w:jc w:val="left"/>
        <w:tblInd w:w="0" w:type="dxa"/>
        <w:tblCellMar>
          <w:top w:w="0" w:type="dxa"/>
          <w:left w:w="108" w:type="dxa"/>
          <w:bottom w:w="0" w:type="dxa"/>
          <w:right w:w="108" w:type="dxa"/>
        </w:tblCellMar>
      </w:tblPr>
      <w:tblGrid>
        <w:gridCol w:w="3870"/>
        <w:gridCol w:w="2048"/>
        <w:gridCol w:w="3369"/>
      </w:tblGrid>
      <w:tr>
        <w:trPr/>
        <w:tc>
          <w:tcPr>
            <w:tcW w:w="3870" w:type="dxa"/>
            <w:tcBorders/>
          </w:tcPr>
          <w:p>
            <w:pPr>
              <w:pStyle w:val="Standard"/>
              <w:ind w:left="0" w:right="0" w:firstLine="11"/>
              <w:rPr>
                <w:sz w:val="28"/>
                <w:szCs w:val="28"/>
              </w:rPr>
            </w:pPr>
            <w:r>
              <w:rPr>
                <w:sz w:val="28"/>
                <w:szCs w:val="28"/>
              </w:rPr>
              <w:t>__________________________</w:t>
            </w:r>
          </w:p>
          <w:p>
            <w:pPr>
              <w:pStyle w:val="Standard"/>
              <w:ind w:left="0" w:right="0" w:firstLine="11"/>
              <w:jc w:val="center"/>
              <w:rPr/>
            </w:pPr>
            <w:r>
              <w:rPr>
                <w:sz w:val="28"/>
                <w:szCs w:val="28"/>
                <w:vertAlign w:val="superscript"/>
              </w:rPr>
              <w:t xml:space="preserve">(найменування посади керівника структурного підрозділу, </w:t>
            </w:r>
            <w:r>
              <w:rPr>
                <w:bCs/>
                <w:sz w:val="28"/>
                <w:szCs w:val="28"/>
                <w:vertAlign w:val="superscript"/>
              </w:rPr>
              <w:t>що здійснює замовлення)</w:t>
            </w:r>
          </w:p>
        </w:tc>
        <w:tc>
          <w:tcPr>
            <w:tcW w:w="2048" w:type="dxa"/>
            <w:tcBorders/>
          </w:tcPr>
          <w:p>
            <w:pPr>
              <w:pStyle w:val="Style23"/>
              <w:spacing w:before="0" w:after="0"/>
              <w:ind w:left="0" w:right="0" w:hanging="0"/>
              <w:rPr>
                <w:rFonts w:ascii="Times New Roman" w:hAnsi="Times New Roman"/>
                <w:sz w:val="28"/>
                <w:szCs w:val="28"/>
              </w:rPr>
            </w:pPr>
            <w:r>
              <w:rPr>
                <w:rFonts w:ascii="Times New Roman" w:hAnsi="Times New Roman"/>
                <w:sz w:val="28"/>
                <w:szCs w:val="28"/>
              </w:rPr>
              <w:t>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(підпис)</w:t>
            </w:r>
          </w:p>
        </w:tc>
        <w:tc>
          <w:tcPr>
            <w:tcW w:w="3369"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(ініціали  та прізвище)</w:t>
            </w:r>
          </w:p>
        </w:tc>
      </w:tr>
    </w:tbl>
    <w:p>
      <w:pPr>
        <w:pStyle w:val="Style23"/>
        <w:spacing w:before="0" w:after="0"/>
        <w:rPr>
          <w:rFonts w:ascii="Times New Roman" w:hAnsi="Times New Roman"/>
          <w:sz w:val="28"/>
          <w:szCs w:val="28"/>
        </w:rPr>
      </w:pPr>
      <w:r>
        <w:rPr>
          <w:rFonts w:ascii="Times New Roman" w:hAnsi="Times New Roman"/>
          <w:sz w:val="28"/>
          <w:szCs w:val="28"/>
        </w:rPr>
      </w:r>
    </w:p>
    <w:p>
      <w:pPr>
        <w:pStyle w:val="Standard"/>
        <w:rPr>
          <w:sz w:val="28"/>
          <w:szCs w:val="28"/>
        </w:rPr>
      </w:pPr>
      <w:r>
        <w:rPr>
          <w:sz w:val="28"/>
          <w:szCs w:val="28"/>
        </w:rPr>
        <w:t>___  ____________ 20___ р.</w:t>
      </w:r>
    </w:p>
    <w:p>
      <w:pPr>
        <w:sectPr>
          <w:type w:val="nextPage"/>
          <w:pgSz w:w="11906" w:h="16838"/>
          <w:pgMar w:left="1701" w:right="851" w:header="0" w:top="1134" w:footer="0" w:bottom="1134" w:gutter="0"/>
          <w:pgNumType w:fmt="decimal"/>
          <w:formProt w:val="false"/>
          <w:textDirection w:val="lrTb"/>
          <w:docGrid w:type="default" w:linePitch="100" w:charSpace="0"/>
        </w:sectPr>
        <w:pStyle w:val="3"/>
        <w:spacing w:before="0" w:after="60"/>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t>_____________________</w:t>
      </w:r>
    </w:p>
    <w:p>
      <w:pPr>
        <w:pStyle w:val="Style24"/>
        <w:spacing w:before="0" w:after="0"/>
        <w:ind w:left="0" w:right="0" w:hanging="0"/>
        <w:rPr>
          <w:rFonts w:ascii="Times New Roman" w:hAnsi="Times New Roman"/>
          <w:sz w:val="28"/>
          <w:szCs w:val="28"/>
        </w:rPr>
      </w:pPr>
      <w:r>
        <w:rPr>
          <w:rFonts w:ascii="Times New Roman" w:hAnsi="Times New Roman"/>
          <w:sz w:val="28"/>
          <w:szCs w:val="28"/>
        </w:rPr>
        <w:tab/>
        <w:tab/>
        <w:tab/>
        <w:tab/>
        <w:tab/>
        <w:tab/>
        <w:tab/>
        <w:tab/>
        <w:t>Додаток 13</w:t>
        <w:br/>
        <w:tab/>
        <w:tab/>
        <w:tab/>
        <w:tab/>
        <w:tab/>
        <w:tab/>
        <w:tab/>
        <w:tab/>
        <w:t>до Інструкції</w:t>
      </w:r>
    </w:p>
    <w:p>
      <w:pPr>
        <w:pStyle w:val="Style24"/>
        <w:spacing w:before="0" w:after="0"/>
        <w:ind w:left="0" w:right="0" w:hanging="0"/>
        <w:rPr>
          <w:rFonts w:ascii="Times New Roman" w:hAnsi="Times New Roman"/>
          <w:sz w:val="28"/>
          <w:szCs w:val="28"/>
        </w:rPr>
      </w:pPr>
      <w:r>
        <w:rPr>
          <w:rFonts w:ascii="Times New Roman" w:hAnsi="Times New Roman"/>
          <w:sz w:val="28"/>
          <w:szCs w:val="28"/>
        </w:rPr>
      </w:r>
    </w:p>
    <w:tbl>
      <w:tblPr>
        <w:tblW w:w="9322" w:type="dxa"/>
        <w:jc w:val="left"/>
        <w:tblInd w:w="0" w:type="dxa"/>
        <w:tblCellMar>
          <w:top w:w="0" w:type="dxa"/>
          <w:left w:w="108" w:type="dxa"/>
          <w:bottom w:w="0" w:type="dxa"/>
          <w:right w:w="108" w:type="dxa"/>
        </w:tblCellMar>
      </w:tblPr>
      <w:tblGrid>
        <w:gridCol w:w="4784"/>
        <w:gridCol w:w="4538"/>
      </w:tblGrid>
      <w:tr>
        <w:trPr>
          <w:trHeight w:val="2011" w:hRule="atLeast"/>
        </w:trPr>
        <w:tc>
          <w:tcPr>
            <w:tcW w:w="4784" w:type="dxa"/>
            <w:tcBorders/>
          </w:tcPr>
          <w:p>
            <w:pPr>
              <w:pStyle w:val="Style23"/>
              <w:spacing w:before="0" w:after="0"/>
              <w:ind w:left="0" w:right="0" w:hanging="0"/>
              <w:rPr>
                <w:rFonts w:ascii="Times New Roman" w:hAnsi="Times New Roman"/>
                <w:sz w:val="28"/>
                <w:szCs w:val="28"/>
              </w:rPr>
            </w:pPr>
            <w:r>
              <w:rPr>
                <w:rFonts w:ascii="Times New Roman" w:hAnsi="Times New Roman"/>
                <w:sz w:val="28"/>
                <w:szCs w:val="28"/>
              </w:rPr>
            </w:r>
          </w:p>
        </w:tc>
        <w:tc>
          <w:tcPr>
            <w:tcW w:w="4538"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ЗАТВЕРДЖУЮ</w:t>
            </w:r>
          </w:p>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Голова районної ради</w:t>
            </w:r>
          </w:p>
          <w:p>
            <w:pPr>
              <w:pStyle w:val="Style23"/>
              <w:spacing w:before="0" w:after="0"/>
              <w:ind w:left="0" w:right="0" w:hanging="0"/>
              <w:rPr>
                <w:rFonts w:ascii="Times New Roman" w:hAnsi="Times New Roman"/>
                <w:sz w:val="28"/>
                <w:szCs w:val="28"/>
              </w:rPr>
            </w:pPr>
            <w:r>
              <w:rPr>
                <w:rFonts w:ascii="Times New Roman" w:hAnsi="Times New Roman"/>
                <w:sz w:val="28"/>
                <w:szCs w:val="28"/>
              </w:rPr>
              <w:t>_________   ____________________</w:t>
            </w:r>
          </w:p>
          <w:p>
            <w:pPr>
              <w:pStyle w:val="Style23"/>
              <w:spacing w:before="0" w:after="0"/>
              <w:ind w:left="0" w:right="0" w:hanging="0"/>
              <w:rPr/>
            </w:pPr>
            <w:r>
              <w:rPr>
                <w:rFonts w:ascii="Times New Roman" w:hAnsi="Times New Roman"/>
                <w:sz w:val="28"/>
                <w:szCs w:val="28"/>
              </w:rPr>
              <w:t xml:space="preserve">      </w:t>
            </w:r>
            <w:r>
              <w:rPr>
                <w:rFonts w:ascii="Times New Roman" w:hAnsi="Times New Roman"/>
                <w:sz w:val="28"/>
                <w:szCs w:val="28"/>
                <w:vertAlign w:val="superscript"/>
              </w:rPr>
              <w:t>(підпис)                  (ініціали та прізвище)</w:t>
            </w:r>
          </w:p>
          <w:p>
            <w:pPr>
              <w:pStyle w:val="Style23"/>
              <w:spacing w:before="0" w:after="0"/>
              <w:ind w:left="0" w:right="0" w:hanging="0"/>
              <w:rPr>
                <w:rFonts w:ascii="Times New Roman" w:hAnsi="Times New Roman"/>
                <w:sz w:val="28"/>
                <w:szCs w:val="28"/>
              </w:rPr>
            </w:pPr>
            <w:r>
              <w:rPr>
                <w:rFonts w:ascii="Times New Roman" w:hAnsi="Times New Roman"/>
                <w:sz w:val="28"/>
                <w:szCs w:val="28"/>
              </w:rPr>
              <w:t>___ ____________ 20___ р.</w:t>
            </w:r>
          </w:p>
        </w:tc>
      </w:tr>
    </w:tbl>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 xml:space="preserve">АКТ </w:t>
        <w:br/>
        <w:t xml:space="preserve">про результати перевірки наявності та фізичного стану документів, </w:t>
        <w:br/>
        <w:t>справ, видань, електронних носіїв інформації з грифом «Для службового користування» та організації роботи з ними</w:t>
        <w:br/>
        <w:t>від ___ _________ 20__ р. № _______</w:t>
      </w:r>
    </w:p>
    <w:p>
      <w:pPr>
        <w:pStyle w:val="Style23"/>
        <w:spacing w:before="0" w:after="0"/>
        <w:jc w:val="both"/>
        <w:rPr>
          <w:rFonts w:ascii="Times New Roman" w:hAnsi="Times New Roman"/>
          <w:sz w:val="28"/>
          <w:szCs w:val="28"/>
        </w:rPr>
      </w:pPr>
      <w:r>
        <w:rPr>
          <w:rFonts w:ascii="Times New Roman" w:hAnsi="Times New Roman"/>
          <w:sz w:val="28"/>
          <w:szCs w:val="28"/>
        </w:rPr>
        <w:t>На підставі ___________________________________________________</w:t>
      </w:r>
    </w:p>
    <w:p>
      <w:pPr>
        <w:pStyle w:val="Style23"/>
        <w:spacing w:before="0" w:after="0"/>
        <w:ind w:left="0" w:right="0" w:firstLine="3544"/>
        <w:jc w:val="both"/>
        <w:rPr>
          <w:rFonts w:ascii="Times New Roman" w:hAnsi="Times New Roman"/>
          <w:sz w:val="28"/>
          <w:szCs w:val="28"/>
          <w:vertAlign w:val="superscript"/>
        </w:rPr>
      </w:pPr>
      <w:r>
        <w:rPr>
          <w:rFonts w:ascii="Times New Roman" w:hAnsi="Times New Roman"/>
          <w:sz w:val="28"/>
          <w:szCs w:val="28"/>
          <w:vertAlign w:val="superscript"/>
        </w:rPr>
        <w:t>(назва розпорядчого документа)</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____________________________________ від ___ ________20__ р. № 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комісією у складі: _________________________________________________</w:t>
      </w:r>
    </w:p>
    <w:p>
      <w:pPr>
        <w:pStyle w:val="Style23"/>
        <w:spacing w:before="0" w:after="0"/>
        <w:ind w:left="0" w:right="0" w:hanging="0"/>
        <w:jc w:val="both"/>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t>(найменування посади, ініціали і прізвище голови комісії та її членів)</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_________________________________________________________________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pPr>
        <w:pStyle w:val="Style23"/>
        <w:spacing w:before="0" w:after="0"/>
        <w:jc w:val="both"/>
        <w:rPr>
          <w:rFonts w:ascii="Times New Roman" w:hAnsi="Times New Roman"/>
          <w:sz w:val="28"/>
          <w:szCs w:val="28"/>
        </w:rPr>
      </w:pPr>
      <w:r>
        <w:rPr>
          <w:rFonts w:ascii="Times New Roman" w:hAnsi="Times New Roman"/>
          <w:sz w:val="28"/>
          <w:szCs w:val="28"/>
        </w:rPr>
        <w:t>У результаті проведення перевірки встановлено:</w:t>
      </w:r>
    </w:p>
    <w:p>
      <w:pPr>
        <w:pStyle w:val="Style23"/>
        <w:spacing w:before="0" w:after="0"/>
        <w:jc w:val="both"/>
        <w:rPr>
          <w:rFonts w:ascii="Times New Roman" w:hAnsi="Times New Roman"/>
          <w:sz w:val="28"/>
          <w:szCs w:val="28"/>
        </w:rPr>
      </w:pPr>
      <w:r>
        <w:rPr>
          <w:rFonts w:ascii="Times New Roman" w:hAnsi="Times New Roman"/>
          <w:sz w:val="28"/>
          <w:szCs w:val="28"/>
        </w:rPr>
        <w:t>1. Усього за описами (номенклатурами справ, журналами реєстрації) _________________________________________________________________.</w:t>
      </w:r>
    </w:p>
    <w:p>
      <w:pPr>
        <w:pStyle w:val="Style23"/>
        <w:spacing w:before="0" w:after="0"/>
        <w:ind w:left="0" w:right="0" w:firstLine="2268"/>
        <w:jc w:val="both"/>
        <w:rPr>
          <w:rFonts w:ascii="Times New Roman" w:hAnsi="Times New Roman"/>
          <w:sz w:val="28"/>
          <w:szCs w:val="28"/>
          <w:vertAlign w:val="superscript"/>
        </w:rPr>
      </w:pPr>
      <w:r>
        <w:rPr>
          <w:rFonts w:ascii="Times New Roman" w:hAnsi="Times New Roman"/>
          <w:sz w:val="28"/>
          <w:szCs w:val="28"/>
          <w:vertAlign w:val="superscript"/>
        </w:rPr>
        <w:t>(кількість документів, справ, видань, електронних носіїв інформації)</w:t>
      </w:r>
    </w:p>
    <w:p>
      <w:pPr>
        <w:pStyle w:val="Style23"/>
        <w:spacing w:before="0" w:after="0"/>
        <w:jc w:val="both"/>
        <w:rPr>
          <w:rFonts w:ascii="Times New Roman" w:hAnsi="Times New Roman"/>
          <w:sz w:val="28"/>
          <w:szCs w:val="28"/>
        </w:rPr>
      </w:pPr>
      <w:r>
        <w:rPr>
          <w:rFonts w:ascii="Times New Roman" w:hAnsi="Times New Roman"/>
          <w:sz w:val="28"/>
          <w:szCs w:val="28"/>
        </w:rPr>
        <w:t>З них:</w:t>
      </w:r>
    </w:p>
    <w:p>
      <w:pPr>
        <w:pStyle w:val="Style23"/>
        <w:spacing w:before="0" w:after="0"/>
        <w:jc w:val="both"/>
        <w:rPr/>
      </w:pPr>
      <w:r>
        <w:rPr>
          <w:rFonts w:ascii="Times New Roman" w:hAnsi="Times New Roman"/>
          <w:sz w:val="28"/>
          <w:szCs w:val="28"/>
        </w:rPr>
        <w:t>наявні _______________________________________________________</w:t>
        <w:br/>
      </w:r>
      <w:r>
        <w:rPr>
          <w:rFonts w:ascii="Times New Roman" w:hAnsi="Times New Roman"/>
          <w:sz w:val="28"/>
          <w:szCs w:val="28"/>
          <w:vertAlign w:val="superscript"/>
        </w:rPr>
        <w:t xml:space="preserve">                                                               (реєстраційні індекси документів, номери справ, видань)</w:t>
      </w:r>
    </w:p>
    <w:p>
      <w:pPr>
        <w:pStyle w:val="Style23"/>
        <w:spacing w:before="0" w:after="0"/>
        <w:jc w:val="both"/>
        <w:rPr>
          <w:rFonts w:ascii="Times New Roman" w:hAnsi="Times New Roman"/>
          <w:sz w:val="28"/>
          <w:szCs w:val="28"/>
        </w:rPr>
      </w:pPr>
      <w:r>
        <w:rPr>
          <w:rFonts w:ascii="Times New Roman" w:hAnsi="Times New Roman"/>
          <w:sz w:val="28"/>
          <w:szCs w:val="28"/>
        </w:rPr>
        <w:t>відсутні _____________________________________________________.</w:t>
      </w:r>
    </w:p>
    <w:p>
      <w:pPr>
        <w:pStyle w:val="Style23"/>
        <w:spacing w:before="0" w:after="0"/>
        <w:jc w:val="both"/>
        <w:rPr>
          <w:rFonts w:ascii="Times New Roman" w:hAnsi="Times New Roman"/>
          <w:sz w:val="28"/>
          <w:szCs w:val="28"/>
        </w:rPr>
      </w:pPr>
      <w:r>
        <w:rPr>
          <w:rFonts w:ascii="Times New Roman" w:hAnsi="Times New Roman"/>
          <w:sz w:val="28"/>
          <w:szCs w:val="28"/>
        </w:rPr>
        <w:t>2. Виявлені документи, справи, видання, електронні носії інформації, не внесені до описів (номенклатур справ, журналів реєстрації), _____________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w:t>
      </w:r>
    </w:p>
    <w:p>
      <w:pPr>
        <w:pStyle w:val="Style23"/>
        <w:spacing w:before="0" w:after="0"/>
        <w:jc w:val="both"/>
        <w:rPr>
          <w:rFonts w:ascii="Times New Roman" w:hAnsi="Times New Roman"/>
          <w:sz w:val="28"/>
          <w:szCs w:val="28"/>
        </w:rPr>
      </w:pPr>
      <w:r>
        <w:rPr>
          <w:rFonts w:ascii="Times New Roman" w:hAnsi="Times New Roman"/>
          <w:sz w:val="28"/>
          <w:szCs w:val="28"/>
        </w:rPr>
        <w:t>3. Характеристика фізичного стану документів, справ, видань, електронних носіїв інформації та стану організації роботи з ними _________</w:t>
      </w:r>
    </w:p>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w:t>
      </w:r>
    </w:p>
    <w:tbl>
      <w:tblPr>
        <w:tblW w:w="9287" w:type="dxa"/>
        <w:jc w:val="left"/>
        <w:tblInd w:w="0" w:type="dxa"/>
        <w:tblCellMar>
          <w:top w:w="0" w:type="dxa"/>
          <w:left w:w="108" w:type="dxa"/>
          <w:bottom w:w="0" w:type="dxa"/>
          <w:right w:w="108" w:type="dxa"/>
        </w:tblCellMar>
      </w:tblPr>
      <w:tblGrid>
        <w:gridCol w:w="2623"/>
        <w:gridCol w:w="2848"/>
        <w:gridCol w:w="3816"/>
      </w:tblGrid>
      <w:tr>
        <w:trPr/>
        <w:tc>
          <w:tcPr>
            <w:tcW w:w="2623" w:type="dxa"/>
            <w:tcBorders/>
          </w:tcPr>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Голова комісії</w:t>
            </w:r>
          </w:p>
        </w:tc>
        <w:tc>
          <w:tcPr>
            <w:tcW w:w="2848" w:type="dxa"/>
            <w:tcBorders/>
          </w:tcPr>
          <w:p>
            <w:pPr>
              <w:pStyle w:val="Style23"/>
              <w:spacing w:before="0" w:after="0"/>
              <w:ind w:left="0" w:right="0" w:hanging="0"/>
              <w:jc w:val="center"/>
              <w:rPr/>
            </w:pPr>
            <w:r>
              <w:rPr>
                <w:rFonts w:ascii="Times New Roman" w:hAnsi="Times New Roman"/>
                <w:sz w:val="28"/>
                <w:szCs w:val="28"/>
              </w:rPr>
              <w:t>_____________</w:t>
              <w:br/>
            </w:r>
            <w:r>
              <w:rPr>
                <w:rFonts w:ascii="Times New Roman" w:hAnsi="Times New Roman"/>
                <w:sz w:val="28"/>
                <w:szCs w:val="28"/>
                <w:vertAlign w:val="superscript"/>
              </w:rPr>
              <w:t>(підпис)</w:t>
            </w:r>
          </w:p>
        </w:tc>
        <w:tc>
          <w:tcPr>
            <w:tcW w:w="3816" w:type="dxa"/>
            <w:tcBorders/>
          </w:tcPr>
          <w:p>
            <w:pPr>
              <w:pStyle w:val="Style23"/>
              <w:spacing w:before="0" w:after="0"/>
              <w:ind w:left="0" w:right="0" w:hanging="0"/>
              <w:jc w:val="center"/>
              <w:rPr/>
            </w:pPr>
            <w:r>
              <w:rPr>
                <w:rFonts w:ascii="Times New Roman" w:hAnsi="Times New Roman"/>
                <w:sz w:val="28"/>
                <w:szCs w:val="28"/>
              </w:rPr>
              <w:t>_________________________</w:t>
              <w:br/>
            </w:r>
            <w:r>
              <w:rPr>
                <w:rFonts w:ascii="Times New Roman" w:hAnsi="Times New Roman"/>
                <w:sz w:val="28"/>
                <w:szCs w:val="28"/>
                <w:vertAlign w:val="superscript"/>
              </w:rPr>
              <w:t>(ініціали та прізвище)</w:t>
            </w:r>
          </w:p>
        </w:tc>
      </w:tr>
      <w:tr>
        <w:trPr/>
        <w:tc>
          <w:tcPr>
            <w:tcW w:w="2623" w:type="dxa"/>
            <w:tcBorders/>
          </w:tcPr>
          <w:p>
            <w:pPr>
              <w:pStyle w:val="Style23"/>
              <w:spacing w:before="0" w:after="0"/>
              <w:ind w:left="0" w:right="0" w:hanging="0"/>
              <w:jc w:val="both"/>
              <w:rPr>
                <w:rFonts w:ascii="Times New Roman" w:hAnsi="Times New Roman"/>
                <w:sz w:val="28"/>
                <w:szCs w:val="28"/>
              </w:rPr>
            </w:pPr>
            <w:r>
              <w:rPr>
                <w:rFonts w:ascii="Times New Roman" w:hAnsi="Times New Roman"/>
                <w:sz w:val="28"/>
                <w:szCs w:val="28"/>
              </w:rPr>
              <w:t>Члени комісії:</w:t>
            </w:r>
          </w:p>
        </w:tc>
        <w:tc>
          <w:tcPr>
            <w:tcW w:w="2848"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c>
          <w:tcPr>
            <w:tcW w:w="3816"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r>
          </w:p>
        </w:tc>
      </w:tr>
      <w:tr>
        <w:trPr/>
        <w:tc>
          <w:tcPr>
            <w:tcW w:w="2623" w:type="dxa"/>
            <w:tcBorders/>
          </w:tcPr>
          <w:p>
            <w:pPr>
              <w:pStyle w:val="Style23"/>
              <w:spacing w:before="0" w:after="0"/>
              <w:ind w:left="0" w:right="0" w:hanging="0"/>
              <w:jc w:val="both"/>
              <w:rPr>
                <w:rFonts w:ascii="Times New Roman" w:hAnsi="Times New Roman"/>
                <w:sz w:val="28"/>
                <w:szCs w:val="28"/>
              </w:rPr>
            </w:pPr>
            <w:r>
              <w:rPr>
                <w:rFonts w:ascii="Times New Roman" w:hAnsi="Times New Roman"/>
                <w:sz w:val="28"/>
                <w:szCs w:val="28"/>
              </w:rPr>
            </w:r>
          </w:p>
        </w:tc>
        <w:tc>
          <w:tcPr>
            <w:tcW w:w="2848"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(підпис)</w:t>
            </w:r>
          </w:p>
        </w:tc>
        <w:tc>
          <w:tcPr>
            <w:tcW w:w="3816" w:type="dxa"/>
            <w:tcBorders/>
          </w:tcPr>
          <w:p>
            <w:pPr>
              <w:pStyle w:val="Style23"/>
              <w:spacing w:before="0" w:after="0"/>
              <w:ind w:left="0" w:right="0" w:hanging="0"/>
              <w:jc w:val="center"/>
              <w:rPr>
                <w:rFonts w:ascii="Times New Roman" w:hAnsi="Times New Roman"/>
                <w:sz w:val="28"/>
                <w:szCs w:val="28"/>
              </w:rPr>
            </w:pPr>
            <w:r>
              <w:rPr>
                <w:rFonts w:ascii="Times New Roman" w:hAnsi="Times New Roman"/>
                <w:sz w:val="28"/>
                <w:szCs w:val="28"/>
              </w:rPr>
              <w:t>_________________________</w:t>
            </w:r>
          </w:p>
          <w:p>
            <w:pPr>
              <w:pStyle w:val="Style23"/>
              <w:spacing w:before="0" w:after="0"/>
              <w:ind w:left="0" w:right="0" w:hanging="0"/>
              <w:jc w:val="center"/>
              <w:rPr>
                <w:rFonts w:ascii="Times New Roman" w:hAnsi="Times New Roman"/>
                <w:sz w:val="28"/>
                <w:szCs w:val="28"/>
                <w:vertAlign w:val="superscript"/>
              </w:rPr>
            </w:pPr>
            <w:r>
              <w:rPr>
                <w:rFonts w:ascii="Times New Roman" w:hAnsi="Times New Roman"/>
                <w:sz w:val="28"/>
                <w:szCs w:val="28"/>
                <w:vertAlign w:val="superscript"/>
              </w:rPr>
              <w:t>(ініціали та прізвище)</w:t>
            </w:r>
          </w:p>
        </w:tc>
      </w:tr>
    </w:tbl>
    <w:p>
      <w:pPr>
        <w:pStyle w:val="3"/>
        <w:spacing w:before="0" w:after="60"/>
        <w:rPr/>
      </w:pPr>
      <w:r>
        <w:rPr/>
      </w:r>
    </w:p>
    <w:sectPr>
      <w:headerReference w:type="default" r:id="rId3"/>
      <w:type w:val="nextPage"/>
      <w:pgSz w:w="11906" w:h="16838"/>
      <w:pgMar w:left="1701" w:right="849" w:header="709" w:top="9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Arial">
    <w:charset w:val="01"/>
    <w:family w:val="roman"/>
    <w:pitch w:val="variable"/>
  </w:font>
  <w:font w:name="Tahoma">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Verdana">
    <w:charset w:val="01"/>
    <w:family w:val="roman"/>
    <w:pitch w:val="variable"/>
  </w:font>
  <w:font w:name="Antiqu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4"/>
        <w:szCs w:val="22"/>
        <w:lang w:val="ru-RU" w:eastAsia="en-US"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left"/>
      <w:textAlignment w:val="baseline"/>
    </w:pPr>
    <w:rPr>
      <w:rFonts w:ascii="Calibri" w:hAnsi="Calibri" w:eastAsia="Calibri" w:cs="DejaVu Sans"/>
      <w:color w:val="auto"/>
      <w:kern w:val="0"/>
      <w:sz w:val="24"/>
      <w:szCs w:val="22"/>
      <w:lang w:val="ru-RU" w:eastAsia="en-US" w:bidi="ar-SA"/>
    </w:rPr>
  </w:style>
  <w:style w:type="paragraph" w:styleId="1">
    <w:name w:val="Heading 1"/>
    <w:basedOn w:val="Standard"/>
    <w:next w:val="Standard"/>
    <w:qFormat/>
    <w:pPr>
      <w:keepNext w:val="true"/>
      <w:numPr>
        <w:ilvl w:val="0"/>
        <w:numId w:val="0"/>
      </w:numPr>
      <w:tabs>
        <w:tab w:val="clear" w:pos="708"/>
        <w:tab w:val="left" w:pos="0" w:leader="none"/>
      </w:tabs>
      <w:jc w:val="center"/>
      <w:outlineLvl w:val="0"/>
    </w:pPr>
    <w:rPr>
      <w:rFonts w:eastAsia="Arial Unicode MS"/>
      <w:sz w:val="32"/>
      <w:szCs w:val="20"/>
      <w:lang w:eastAsia="ar-SA"/>
    </w:rPr>
  </w:style>
  <w:style w:type="paragraph" w:styleId="2">
    <w:name w:val="Heading 2"/>
    <w:basedOn w:val="Standard"/>
    <w:next w:val="Standard"/>
    <w:qFormat/>
    <w:pPr>
      <w:keepNext w:val="true"/>
      <w:numPr>
        <w:ilvl w:val="0"/>
        <w:numId w:val="0"/>
      </w:numPr>
      <w:spacing w:before="240" w:after="60"/>
      <w:outlineLvl w:val="1"/>
    </w:pPr>
    <w:rPr>
      <w:rFonts w:ascii="Arial" w:hAnsi="Arial" w:eastAsia="Arial" w:cs="Arial"/>
      <w:b/>
      <w:bCs/>
      <w:i/>
      <w:iCs/>
      <w:sz w:val="28"/>
      <w:szCs w:val="28"/>
    </w:rPr>
  </w:style>
  <w:style w:type="paragraph" w:styleId="3">
    <w:name w:val="Heading 3"/>
    <w:basedOn w:val="Standard"/>
    <w:next w:val="Standard"/>
    <w:qFormat/>
    <w:pPr>
      <w:keepNext w:val="true"/>
      <w:numPr>
        <w:ilvl w:val="0"/>
        <w:numId w:val="0"/>
      </w:numPr>
      <w:spacing w:before="240" w:after="60"/>
      <w:outlineLvl w:val="2"/>
    </w:pPr>
    <w:rPr>
      <w:rFonts w:ascii="Arial" w:hAnsi="Arial" w:eastAsia="Arial" w:cs="Arial"/>
      <w:b/>
      <w:bCs/>
      <w:sz w:val="26"/>
      <w:szCs w:val="26"/>
    </w:rPr>
  </w:style>
  <w:style w:type="paragraph" w:styleId="4">
    <w:name w:val="Heading 4"/>
    <w:basedOn w:val="Standard"/>
    <w:next w:val="Standard"/>
    <w:qFormat/>
    <w:pPr>
      <w:keepNext w:val="true"/>
      <w:numPr>
        <w:ilvl w:val="0"/>
        <w:numId w:val="0"/>
      </w:numPr>
      <w:spacing w:before="240" w:after="60"/>
      <w:outlineLvl w:val="3"/>
    </w:pPr>
    <w:rPr>
      <w:b/>
      <w:bCs/>
      <w:sz w:val="28"/>
      <w:szCs w:val="28"/>
      <w:lang w:eastAsia="ar-SA"/>
    </w:rPr>
  </w:style>
  <w:style w:type="paragraph" w:styleId="5">
    <w:name w:val="Heading 5"/>
    <w:basedOn w:val="Standard"/>
    <w:next w:val="Standard"/>
    <w:qFormat/>
    <w:pPr>
      <w:numPr>
        <w:ilvl w:val="0"/>
        <w:numId w:val="0"/>
      </w:numPr>
      <w:spacing w:before="240" w:after="60"/>
      <w:outlineLvl w:val="4"/>
    </w:pPr>
    <w:rPr>
      <w:b/>
      <w:bCs/>
      <w:i/>
      <w:iCs/>
      <w:sz w:val="26"/>
      <w:szCs w:val="26"/>
    </w:rPr>
  </w:style>
  <w:style w:type="character" w:styleId="DefaultParagraphFont">
    <w:name w:val="Default Paragraph Font"/>
    <w:qFormat/>
    <w:rPr/>
  </w:style>
  <w:style w:type="character" w:styleId="21">
    <w:name w:val="Заголовок 2 Знак"/>
    <w:basedOn w:val="DefaultParagraphFont"/>
    <w:qFormat/>
    <w:rPr>
      <w:rFonts w:ascii="Arial" w:hAnsi="Arial" w:eastAsia="Times New Roman" w:cs="Arial"/>
      <w:b/>
      <w:bCs/>
      <w:i/>
      <w:iCs/>
      <w:sz w:val="28"/>
      <w:szCs w:val="28"/>
      <w:lang w:val="uk-UA" w:eastAsia="ru-RU"/>
    </w:rPr>
  </w:style>
  <w:style w:type="character" w:styleId="31">
    <w:name w:val="Заголовок 3 Знак"/>
    <w:basedOn w:val="DefaultParagraphFont"/>
    <w:qFormat/>
    <w:rPr>
      <w:rFonts w:ascii="Arial" w:hAnsi="Arial" w:eastAsia="Times New Roman" w:cs="Arial"/>
      <w:b/>
      <w:bCs/>
      <w:sz w:val="26"/>
      <w:szCs w:val="26"/>
      <w:lang w:val="uk-UA" w:eastAsia="ru-RU"/>
    </w:rPr>
  </w:style>
  <w:style w:type="character" w:styleId="Style9">
    <w:name w:val="Текст выноски Знак"/>
    <w:basedOn w:val="DefaultParagraphFont"/>
    <w:qFormat/>
    <w:rPr>
      <w:rFonts w:ascii="Tahoma" w:hAnsi="Tahoma" w:eastAsia="Times New Roman" w:cs="Tahoma"/>
      <w:sz w:val="16"/>
      <w:szCs w:val="16"/>
      <w:lang w:val="uk-UA" w:eastAsia="ru-RU"/>
    </w:rPr>
  </w:style>
  <w:style w:type="character" w:styleId="11">
    <w:name w:val="Заголовок 1 Знак"/>
    <w:basedOn w:val="DefaultParagraphFont"/>
    <w:qFormat/>
    <w:rPr>
      <w:rFonts w:ascii="Times New Roman" w:hAnsi="Times New Roman" w:eastAsia="Arial Unicode MS" w:cs="Times New Roman"/>
      <w:sz w:val="32"/>
      <w:szCs w:val="20"/>
      <w:lang w:val="uk-UA" w:eastAsia="ar-SA"/>
    </w:rPr>
  </w:style>
  <w:style w:type="character" w:styleId="41">
    <w:name w:val="Заголовок 4 Знак"/>
    <w:basedOn w:val="DefaultParagraphFont"/>
    <w:qFormat/>
    <w:rPr>
      <w:rFonts w:ascii="Times New Roman" w:hAnsi="Times New Roman" w:eastAsia="Times New Roman" w:cs="Times New Roman"/>
      <w:b/>
      <w:bCs/>
      <w:sz w:val="28"/>
      <w:szCs w:val="28"/>
      <w:lang w:val="uk-UA" w:eastAsia="ar-SA"/>
    </w:rPr>
  </w:style>
  <w:style w:type="character" w:styleId="51">
    <w:name w:val="Заголовок 5 Знак"/>
    <w:basedOn w:val="DefaultParagraphFont"/>
    <w:qFormat/>
    <w:rPr>
      <w:rFonts w:ascii="Times New Roman" w:hAnsi="Times New Roman" w:eastAsia="Times New Roman" w:cs="Times New Roman"/>
      <w:b/>
      <w:bCs/>
      <w:i/>
      <w:iCs/>
      <w:sz w:val="26"/>
      <w:szCs w:val="26"/>
      <w:lang w:val="uk-UA" w:eastAsia="ru-RU"/>
    </w:rPr>
  </w:style>
  <w:style w:type="character" w:styleId="Style10">
    <w:name w:val="Основной текст Знак"/>
    <w:basedOn w:val="DefaultParagraphFont"/>
    <w:qFormat/>
    <w:rPr>
      <w:rFonts w:ascii="Times New Roman" w:hAnsi="Times New Roman" w:eastAsia="Times New Roman" w:cs="Times New Roman"/>
      <w:b/>
      <w:sz w:val="36"/>
      <w:szCs w:val="20"/>
      <w:lang w:val="uk-UA" w:eastAsia="ar-SA"/>
    </w:rPr>
  </w:style>
  <w:style w:type="character" w:styleId="FontStyle">
    <w:name w:val="Font Style"/>
    <w:qFormat/>
    <w:rPr>
      <w:rFonts w:ascii="Arial" w:hAnsi="Arial" w:eastAsia="Arial" w:cs="Arial"/>
      <w:color w:val="000000"/>
      <w:sz w:val="20"/>
    </w:rPr>
  </w:style>
  <w:style w:type="character" w:styleId="Rvts0">
    <w:name w:val="rvts0"/>
    <w:basedOn w:val="DefaultParagraphFont"/>
    <w:qFormat/>
    <w:rPr>
      <w:rFonts w:cs="Times New Roman"/>
    </w:rPr>
  </w:style>
  <w:style w:type="character" w:styleId="Internetlink">
    <w:name w:val="Hyperlink"/>
    <w:basedOn w:val="DefaultParagraphFont"/>
    <w:qFormat/>
    <w:rPr>
      <w:color w:val="0000FF"/>
      <w:u w:val="single"/>
    </w:rPr>
  </w:style>
  <w:style w:type="character" w:styleId="Appleconvertedspace">
    <w:name w:val="apple-converted-space"/>
    <w:basedOn w:val="DefaultParagraphFont"/>
    <w:qFormat/>
    <w:rPr/>
  </w:style>
  <w:style w:type="character" w:styleId="Rvts9">
    <w:name w:val="rvts9"/>
    <w:basedOn w:val="DefaultParagraphFont"/>
    <w:qFormat/>
    <w:rPr/>
  </w:style>
  <w:style w:type="character" w:styleId="Style11">
    <w:name w:val="Название Знак"/>
    <w:basedOn w:val="DefaultParagraphFont"/>
    <w:qFormat/>
    <w:rPr>
      <w:sz w:val="28"/>
      <w:lang w:val="uk-UA"/>
    </w:rPr>
  </w:style>
  <w:style w:type="character" w:styleId="12">
    <w:name w:val="Название Знак1"/>
    <w:basedOn w:val="DefaultParagraphFont"/>
    <w:qFormat/>
    <w:rPr>
      <w:rFonts w:ascii="Cambria" w:hAnsi="Cambria" w:eastAsia="Calibri" w:cs="DejaVu Sans"/>
      <w:color w:val="17365D"/>
      <w:spacing w:val="5"/>
      <w:kern w:val="2"/>
      <w:sz w:val="52"/>
      <w:szCs w:val="52"/>
      <w:lang w:val="uk-UA" w:eastAsia="ru-RU"/>
    </w:rPr>
  </w:style>
  <w:style w:type="character" w:styleId="Style12">
    <w:name w:val="Основной текст с отступом Знак"/>
    <w:basedOn w:val="DefaultParagraphFont"/>
    <w:qFormat/>
    <w:rPr>
      <w:sz w:val="28"/>
      <w:lang w:val="uk-UA"/>
    </w:rPr>
  </w:style>
  <w:style w:type="character" w:styleId="13">
    <w:name w:val="Основной текст с отступом Знак1"/>
    <w:basedOn w:val="DefaultParagraphFont"/>
    <w:qFormat/>
    <w:rPr>
      <w:rFonts w:ascii="Times New Roman" w:hAnsi="Times New Roman" w:eastAsia="Times New Roman" w:cs="Times New Roman"/>
      <w:sz w:val="24"/>
      <w:szCs w:val="24"/>
      <w:lang w:val="uk-UA" w:eastAsia="ru-RU"/>
    </w:rPr>
  </w:style>
  <w:style w:type="character" w:styleId="Style13">
    <w:name w:val="Нижний колонтитул Знак"/>
    <w:basedOn w:val="DefaultParagraphFont"/>
    <w:qFormat/>
    <w:rPr>
      <w:sz w:val="24"/>
      <w:szCs w:val="24"/>
      <w:lang w:val="uk-UA" w:eastAsia="uk-UA"/>
    </w:rPr>
  </w:style>
  <w:style w:type="character" w:styleId="14">
    <w:name w:val="Нижний колонтитул Знак1"/>
    <w:basedOn w:val="DefaultParagraphFont"/>
    <w:qFormat/>
    <w:rPr>
      <w:rFonts w:ascii="Times New Roman" w:hAnsi="Times New Roman" w:eastAsia="Times New Roman" w:cs="Times New Roman"/>
      <w:sz w:val="24"/>
      <w:szCs w:val="24"/>
      <w:lang w:val="uk-UA" w:eastAsia="ru-RU"/>
    </w:rPr>
  </w:style>
  <w:style w:type="character" w:styleId="Style14">
    <w:name w:val="Верхний колонтитул Знак"/>
    <w:basedOn w:val="DefaultParagraphFont"/>
    <w:qFormat/>
    <w:rPr>
      <w:rFonts w:ascii="Times New Roman" w:hAnsi="Times New Roman" w:eastAsia="Times New Roman" w:cs="Times New Roman"/>
      <w:sz w:val="24"/>
      <w:szCs w:val="24"/>
      <w:lang w:val="uk-UA" w:eastAsia="uk-UA"/>
    </w:rPr>
  </w:style>
  <w:style w:type="character" w:styleId="Pagenumber">
    <w:name w:val="page number"/>
    <w:basedOn w:val="DefaultParagraphFont"/>
    <w:qFormat/>
    <w:rPr/>
  </w:style>
  <w:style w:type="character" w:styleId="Style15">
    <w:name w:val="Гіперпосилання"/>
    <w:rPr>
      <w:color w:val="000080"/>
      <w:u w:val="single"/>
      <w:lang w:val="zxx" w:eastAsia="zxx" w:bidi="zxx"/>
    </w:rPr>
  </w:style>
  <w:style w:type="paragraph" w:styleId="Style16">
    <w:name w:val="Заголовок"/>
    <w:basedOn w:val="Standard"/>
    <w:next w:val="Textbody"/>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Textbody"/>
    <w:pPr/>
    <w:rPr>
      <w:rFonts w:cs="Lohit Devanagari"/>
      <w:sz w:val="24"/>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Standard"/>
    <w:qFormat/>
    <w:pPr>
      <w:suppressLineNumbers/>
    </w:pPr>
    <w:rPr>
      <w:rFonts w:cs="Lohit Devanagari"/>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0"/>
      <w:sz w:val="24"/>
      <w:szCs w:val="24"/>
      <w:lang w:val="uk-UA" w:eastAsia="ru-RU" w:bidi="ar-SA"/>
    </w:rPr>
  </w:style>
  <w:style w:type="paragraph" w:styleId="Textbody">
    <w:name w:val="Text body"/>
    <w:basedOn w:val="Standard"/>
    <w:qFormat/>
    <w:pPr>
      <w:jc w:val="both"/>
    </w:pPr>
    <w:rPr>
      <w:b/>
      <w:sz w:val="36"/>
      <w:szCs w:val="20"/>
      <w:lang w:eastAsia="ar-SA"/>
    </w:rPr>
  </w:style>
  <w:style w:type="paragraph" w:styleId="Caption">
    <w:name w:val="caption"/>
    <w:basedOn w:val="Standard"/>
    <w:next w:val="Standard"/>
    <w:qFormat/>
    <w:pPr>
      <w:jc w:val="center"/>
    </w:pPr>
    <w:rPr>
      <w:b/>
      <w:bCs/>
      <w:color w:val="000080"/>
      <w:sz w:val="28"/>
      <w:szCs w:val="28"/>
    </w:rPr>
  </w:style>
  <w:style w:type="paragraph" w:styleId="NoSpacing">
    <w:name w:val="No Spacing"/>
    <w:qFormat/>
    <w:pPr>
      <w:widowControl/>
      <w:suppressAutoHyphens w:val="true"/>
      <w:kinsoku w:val="true"/>
      <w:overflowPunct w:val="true"/>
      <w:autoSpaceDE w:val="true"/>
      <w:bidi w:val="0"/>
      <w:spacing w:before="0" w:after="0"/>
      <w:jc w:val="left"/>
      <w:textAlignment w:val="baseline"/>
    </w:pPr>
    <w:rPr>
      <w:rFonts w:cs="Times New Roman" w:ascii="Calibri" w:hAnsi="Calibri" w:eastAsia="Calibri"/>
      <w:color w:val="auto"/>
      <w:kern w:val="0"/>
      <w:sz w:val="24"/>
      <w:szCs w:val="22"/>
      <w:lang w:val="uk-UA" w:eastAsia="en-US" w:bidi="ar-SA"/>
    </w:rPr>
  </w:style>
  <w:style w:type="paragraph" w:styleId="BalloonText">
    <w:name w:val="Balloon Text"/>
    <w:basedOn w:val="Standard"/>
    <w:qFormat/>
    <w:pPr/>
    <w:rPr>
      <w:rFonts w:ascii="Tahoma" w:hAnsi="Tahoma" w:eastAsia="Tahoma" w:cs="Tahoma"/>
      <w:sz w:val="16"/>
      <w:szCs w:val="16"/>
    </w:rPr>
  </w:style>
  <w:style w:type="paragraph" w:styleId="15">
    <w:name w:val="Абзац списка1"/>
    <w:basedOn w:val="Standard"/>
    <w:qFormat/>
    <w:pPr>
      <w:spacing w:lineRule="auto" w:line="276" w:before="0" w:after="200"/>
      <w:ind w:left="720" w:right="0" w:hanging="0"/>
    </w:pPr>
    <w:rPr>
      <w:rFonts w:ascii="Calibri" w:hAnsi="Calibri" w:eastAsia="Calibri" w:cs="Calibri"/>
      <w:sz w:val="22"/>
      <w:szCs w:val="22"/>
      <w:lang w:val="ru-RU" w:eastAsia="en-US"/>
    </w:rPr>
  </w:style>
  <w:style w:type="paragraph" w:styleId="ParagraphStyle">
    <w:name w:val="Paragraph Style"/>
    <w:qFormat/>
    <w:pPr>
      <w:widowControl/>
      <w:suppressAutoHyphens w:val="true"/>
      <w:kinsoku w:val="true"/>
      <w:overflowPunct w:val="true"/>
      <w:autoSpaceDE w:val="true"/>
      <w:bidi w:val="0"/>
      <w:spacing w:before="0" w:after="0"/>
      <w:jc w:val="left"/>
      <w:textAlignment w:val="baseline"/>
    </w:pPr>
    <w:rPr>
      <w:rFonts w:ascii="Arial" w:hAnsi="Arial" w:eastAsia="Times New Roman" w:cs="Times New Roman"/>
      <w:color w:val="auto"/>
      <w:kern w:val="0"/>
      <w:sz w:val="24"/>
      <w:szCs w:val="24"/>
      <w:lang w:eastAsia="ar-SA" w:val="ru-RU" w:bidi="ar-SA"/>
    </w:rPr>
  </w:style>
  <w:style w:type="paragraph" w:styleId="Rvps6">
    <w:name w:val="rvps6"/>
    <w:basedOn w:val="Standard"/>
    <w:qFormat/>
    <w:pPr>
      <w:spacing w:before="280" w:after="280"/>
    </w:pPr>
    <w:rPr>
      <w:rFonts w:eastAsia="Lucida Sans Unicode"/>
      <w:color w:val="000000"/>
      <w:lang w:val="ru-RU"/>
    </w:rPr>
  </w:style>
  <w:style w:type="paragraph" w:styleId="Rvps2">
    <w:name w:val="rvps2"/>
    <w:basedOn w:val="Standard"/>
    <w:qFormat/>
    <w:pPr>
      <w:spacing w:before="280" w:after="280"/>
    </w:pPr>
    <w:rPr>
      <w:rFonts w:eastAsia="Lucida Sans Unicode"/>
      <w:color w:val="000000"/>
      <w:lang w:val="ru-RU"/>
    </w:rPr>
  </w:style>
  <w:style w:type="paragraph" w:styleId="ListParagraph">
    <w:name w:val="List Paragraph"/>
    <w:basedOn w:val="Standard"/>
    <w:qFormat/>
    <w:pPr>
      <w:ind w:left="708" w:right="0" w:hanging="0"/>
    </w:pPr>
    <w:rPr>
      <w:lang w:eastAsia="ar-SA"/>
    </w:rPr>
  </w:style>
  <w:style w:type="paragraph" w:styleId="Style21">
    <w:name w:val="Знак Знак Знак Знак"/>
    <w:basedOn w:val="Standard"/>
    <w:qFormat/>
    <w:pPr/>
    <w:rPr>
      <w:rFonts w:ascii="Verdana" w:hAnsi="Verdana" w:eastAsia="Verdana" w:cs="Verdana"/>
      <w:sz w:val="20"/>
      <w:szCs w:val="20"/>
      <w:lang w:val="en-US" w:eastAsia="en-US"/>
    </w:rPr>
  </w:style>
  <w:style w:type="paragraph" w:styleId="Style22">
    <w:name w:val="Title"/>
    <w:basedOn w:val="Standard"/>
    <w:qFormat/>
    <w:pPr>
      <w:ind w:left="5670" w:right="0" w:hanging="0"/>
      <w:jc w:val="center"/>
    </w:pPr>
    <w:rPr>
      <w:rFonts w:ascii="Calibri" w:hAnsi="Calibri" w:eastAsia="Calibri" w:cs="DejaVu Sans"/>
      <w:sz w:val="28"/>
      <w:szCs w:val="22"/>
      <w:lang w:eastAsia="en-US"/>
    </w:rPr>
  </w:style>
  <w:style w:type="paragraph" w:styleId="Textbodyindent">
    <w:name w:val="Text body indent"/>
    <w:basedOn w:val="Standard"/>
    <w:qFormat/>
    <w:pPr>
      <w:ind w:left="5103" w:right="0" w:hanging="0"/>
      <w:jc w:val="center"/>
    </w:pPr>
    <w:rPr>
      <w:rFonts w:ascii="Calibri" w:hAnsi="Calibri" w:eastAsia="Calibri" w:cs="DejaVu Sans"/>
      <w:sz w:val="28"/>
      <w:szCs w:val="22"/>
      <w:lang w:eastAsia="en-US"/>
    </w:rPr>
  </w:style>
  <w:style w:type="paragraph" w:styleId="Style23">
    <w:name w:val="Нормальний текст"/>
    <w:basedOn w:val="Standard"/>
    <w:qFormat/>
    <w:pPr>
      <w:spacing w:before="120" w:after="0"/>
      <w:ind w:left="0" w:right="0" w:firstLine="567"/>
    </w:pPr>
    <w:rPr>
      <w:rFonts w:ascii="Antiqua" w:hAnsi="Antiqua" w:eastAsia="Antiqua" w:cs="Antiqua"/>
      <w:sz w:val="26"/>
      <w:szCs w:val="20"/>
    </w:rPr>
  </w:style>
  <w:style w:type="paragraph" w:styleId="Style24">
    <w:name w:val="Шапка документу"/>
    <w:basedOn w:val="Standard"/>
    <w:qFormat/>
    <w:pPr>
      <w:keepNext w:val="true"/>
      <w:keepLines/>
      <w:spacing w:before="0" w:after="240"/>
      <w:ind w:left="4536" w:right="0" w:hanging="0"/>
      <w:jc w:val="center"/>
    </w:pPr>
    <w:rPr>
      <w:rFonts w:ascii="Antiqua" w:hAnsi="Antiqua" w:eastAsia="Antiqua" w:cs="Antiqua"/>
      <w:sz w:val="26"/>
      <w:szCs w:val="20"/>
    </w:rPr>
  </w:style>
  <w:style w:type="paragraph" w:styleId="Style25">
    <w:name w:val="Назва документа"/>
    <w:basedOn w:val="Standard"/>
    <w:next w:val="Style23"/>
    <w:qFormat/>
    <w:pPr>
      <w:keepNext w:val="true"/>
      <w:keepLines/>
      <w:spacing w:before="240" w:after="240"/>
      <w:jc w:val="center"/>
    </w:pPr>
    <w:rPr>
      <w:rFonts w:ascii="Antiqua" w:hAnsi="Antiqua" w:eastAsia="Antiqua" w:cs="Antiqua"/>
      <w:b/>
      <w:sz w:val="26"/>
      <w:szCs w:val="20"/>
    </w:rPr>
  </w:style>
  <w:style w:type="paragraph" w:styleId="ShapkaDocumentu">
    <w:name w:val="Shapka Documentu"/>
    <w:basedOn w:val="Standard"/>
    <w:qFormat/>
    <w:pPr>
      <w:keepNext w:val="true"/>
      <w:keepLines/>
      <w:spacing w:before="0" w:after="240"/>
      <w:ind w:left="3969" w:right="0" w:hanging="0"/>
      <w:jc w:val="center"/>
    </w:pPr>
    <w:rPr>
      <w:rFonts w:ascii="Antiqua" w:hAnsi="Antiqua" w:eastAsia="Antiqua" w:cs="Antiqua"/>
      <w:sz w:val="26"/>
      <w:szCs w:val="20"/>
    </w:rPr>
  </w:style>
  <w:style w:type="paragraph" w:styleId="Style26">
    <w:name w:val="без абзаца"/>
    <w:basedOn w:val="Standard"/>
    <w:qFormat/>
    <w:pPr>
      <w:widowControl w:val="false"/>
    </w:pPr>
    <w:rPr>
      <w:rFonts w:eastAsia="Lucida Sans Unicode"/>
      <w:kern w:val="2"/>
      <w:lang w:eastAsia="ar-SA"/>
    </w:rPr>
  </w:style>
  <w:style w:type="paragraph" w:styleId="Style27">
    <w:name w:val="Верхній і нижній колонтитули"/>
    <w:basedOn w:val="Standard"/>
    <w:qFormat/>
    <w:pPr/>
    <w:rPr/>
  </w:style>
  <w:style w:type="paragraph" w:styleId="Style28">
    <w:name w:val="Footer"/>
    <w:basedOn w:val="Standard"/>
    <w:pPr>
      <w:tabs>
        <w:tab w:val="clear" w:pos="708"/>
        <w:tab w:val="center" w:pos="4819" w:leader="none"/>
        <w:tab w:val="right" w:pos="9639" w:leader="none"/>
      </w:tabs>
    </w:pPr>
    <w:rPr>
      <w:rFonts w:ascii="Calibri" w:hAnsi="Calibri" w:eastAsia="Calibri" w:cs="DejaVu Sans"/>
      <w:lang w:eastAsia="uk-UA"/>
    </w:rPr>
  </w:style>
  <w:style w:type="paragraph" w:styleId="Style29">
    <w:name w:val="Header"/>
    <w:basedOn w:val="Standard"/>
    <w:pPr>
      <w:tabs>
        <w:tab w:val="clear" w:pos="708"/>
        <w:tab w:val="center" w:pos="4819" w:leader="none"/>
        <w:tab w:val="right" w:pos="9639" w:leader="none"/>
      </w:tabs>
    </w:pPr>
    <w:rPr>
      <w:lang w:eastAsia="uk-UA"/>
    </w:rPr>
  </w:style>
  <w:style w:type="paragraph" w:styleId="Style30">
    <w:name w:val="Вміст рамки"/>
    <w:basedOn w:val="Standard"/>
    <w:qFormat/>
    <w:pPr/>
    <w:rPr/>
  </w:style>
  <w:style w:type="paragraph" w:styleId="Style31">
    <w:name w:val="Вміст таблиці"/>
    <w:basedOn w:val="Standard"/>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64/202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TotalTime>
  <Application>LibreOffice/6.4.7.2$Linux_X86_64 LibreOffice_project/40$Build-2</Application>
  <Pages>30</Pages>
  <Words>6872</Words>
  <Characters>47985</Characters>
  <CharactersWithSpaces>55264</CharactersWithSpaces>
  <Paragraphs>670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2025-05-12T18:48:00Z</dcterms:created>
  <dc:creator>User</dc:creator>
  <dc:description/>
  <dc:language>uk-UA</dc:language>
  <cp:lastModifiedBy/>
  <cp:lastPrinted>2025-05-13T08:54:56Z</cp:lastPrinted>
  <dcterms:modified xsi:type="dcterms:W3CDTF">2025-05-13T14:15:36Z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