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3456D" w14:textId="77777777" w:rsidR="00246AA2" w:rsidRPr="00326248" w:rsidRDefault="00246AA2" w:rsidP="00326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48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14:paraId="4D84B4EC" w14:textId="77777777" w:rsidR="00326248" w:rsidRPr="00326248" w:rsidRDefault="00246AA2" w:rsidP="00326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48">
        <w:rPr>
          <w:rFonts w:ascii="Times New Roman" w:hAnsi="Times New Roman" w:cs="Times New Roman"/>
          <w:b/>
          <w:sz w:val="28"/>
          <w:szCs w:val="28"/>
        </w:rPr>
        <w:t>депутатів Конотопської районної ради до Президента України</w:t>
      </w:r>
    </w:p>
    <w:p w14:paraId="391CB08C" w14:textId="5CC4DD55" w:rsidR="00015442" w:rsidRPr="00326248" w:rsidRDefault="00015442" w:rsidP="00326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248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D755FE" w:rsidRPr="00326248">
        <w:rPr>
          <w:rFonts w:ascii="Times New Roman" w:hAnsi="Times New Roman" w:cs="Times New Roman"/>
          <w:b/>
          <w:sz w:val="28"/>
          <w:szCs w:val="28"/>
        </w:rPr>
        <w:t>повернення до Верховної Ради України з пропозиціями (</w:t>
      </w:r>
      <w:r w:rsidR="000A7084" w:rsidRPr="00326248">
        <w:rPr>
          <w:rFonts w:ascii="Times New Roman" w:hAnsi="Times New Roman" w:cs="Times New Roman"/>
          <w:b/>
          <w:sz w:val="28"/>
          <w:szCs w:val="28"/>
        </w:rPr>
        <w:t>накладання вето</w:t>
      </w:r>
      <w:r w:rsidR="00D755FE" w:rsidRPr="00326248">
        <w:rPr>
          <w:rFonts w:ascii="Times New Roman" w:hAnsi="Times New Roman" w:cs="Times New Roman"/>
          <w:b/>
          <w:sz w:val="28"/>
          <w:szCs w:val="28"/>
        </w:rPr>
        <w:t>)</w:t>
      </w:r>
      <w:r w:rsidR="000A7084" w:rsidRPr="00326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55FE" w:rsidRPr="0032624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D755FE" w:rsidRPr="00326248">
        <w:rPr>
          <w:rFonts w:ascii="Times New Roman" w:hAnsi="Times New Roman" w:cs="Times New Roman"/>
          <w:b/>
          <w:sz w:val="28"/>
          <w:szCs w:val="28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</w:t>
      </w:r>
      <w:r w:rsidRPr="00326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FE" w:rsidRPr="00326248">
        <w:rPr>
          <w:rFonts w:ascii="Times New Roman" w:hAnsi="Times New Roman" w:cs="Times New Roman"/>
          <w:b/>
          <w:sz w:val="28"/>
          <w:szCs w:val="28"/>
        </w:rPr>
        <w:t>(№5655 від 11.06.2021)</w:t>
      </w:r>
    </w:p>
    <w:p w14:paraId="1CADBF3B" w14:textId="59A459D0" w:rsidR="00015442" w:rsidRPr="00326248" w:rsidRDefault="00015442" w:rsidP="003262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64B1E" w14:textId="3052FEF9" w:rsidR="00D755FE" w:rsidRPr="00326248" w:rsidRDefault="00D755FE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Реформа децентралізації, розпочата у 2014 році, є одним із найбільших здобутків України. Отримання громадами повноважень щодо гідного облаштування місцевого життя і відповідних бюджетних ресурсів не лише покращили якість місцевого середовища; багато в чому успішність опору російським загарбникам також спирається на нову силу громад.</w:t>
      </w:r>
    </w:p>
    <w:p w14:paraId="7B0C5206" w14:textId="43DD34EF" w:rsidR="00D755FE" w:rsidRPr="00326248" w:rsidRDefault="00D755FE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Децентралізація наближає Україну до Європи, де сила громади також є однією з основ демократії і ефективного управління.</w:t>
      </w:r>
    </w:p>
    <w:p w14:paraId="16F71A64" w14:textId="77777777" w:rsidR="00D755FE" w:rsidRPr="00326248" w:rsidRDefault="00D755FE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Усе, що підриває цю силу – однозначно шкідливе і має бути відкинуте.</w:t>
      </w:r>
    </w:p>
    <w:p w14:paraId="20CEEEC6" w14:textId="2911408F" w:rsidR="00D755FE" w:rsidRPr="00326248" w:rsidRDefault="004D4FC4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 xml:space="preserve">Прикладом такого шкідливого чиннику є ухвалений 13 грудня 2022 року Верховною Радою України, за активної участі депутатів від забороненої партії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опзж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 Закону «Про внесення змін до деяких законодавчих актів України щодо реформування сфери містобудівної діяльності» (№5655 від 11.06.2021).</w:t>
      </w:r>
    </w:p>
    <w:p w14:paraId="469F0A71" w14:textId="24B8145E" w:rsidR="00B5513A" w:rsidRPr="00326248" w:rsidRDefault="00B5513A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 xml:space="preserve">Ухваленим документом передбачається, фактично, позбавити місцеве самоврядування можливості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результативно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 домагатися від забудовника дотримування містобудівної документації.</w:t>
      </w:r>
    </w:p>
    <w:p w14:paraId="2D1FF90E" w14:textId="41D0ADE8" w:rsidR="00B5513A" w:rsidRPr="00326248" w:rsidRDefault="00B5513A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Водночас і держава фактично знімає з себе відповідальність за законність при наданні права на будівництво. Перевірки законності перекладаються для проведення в «ручному режимі» на експертні організації, що обирає сам забудовник.</w:t>
      </w:r>
    </w:p>
    <w:p w14:paraId="7DAC80DC" w14:textId="139F2AD3" w:rsidR="00174EF8" w:rsidRPr="00326248" w:rsidRDefault="00174EF8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При цьому суттєво зменшуються і права громадськості на контроль за будівництвом.</w:t>
      </w:r>
    </w:p>
    <w:p w14:paraId="5E606C9D" w14:textId="5554FFFE" w:rsidR="00B5513A" w:rsidRPr="00326248" w:rsidRDefault="00B5513A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Позбавлення місцевого самоврядування частини його прав є, по суті, порушенням принципів Європейської хартії місцевого самоврядування і намаганням побудувати в інтересах приватного бізнесу систему, що суперечить загальноприйнятим демократичним нормам.</w:t>
      </w:r>
    </w:p>
    <w:p w14:paraId="00C880CB" w14:textId="61959060" w:rsidR="004D4FC4" w:rsidRPr="00326248" w:rsidRDefault="00174EF8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>В</w:t>
      </w:r>
      <w:r w:rsidR="004D4FC4" w:rsidRPr="00326248">
        <w:rPr>
          <w:rFonts w:ascii="Times New Roman" w:hAnsi="Times New Roman" w:cs="Times New Roman"/>
          <w:sz w:val="28"/>
          <w:szCs w:val="28"/>
        </w:rPr>
        <w:t xml:space="preserve">ідповідна </w:t>
      </w:r>
      <w:r w:rsidRPr="00326248">
        <w:rPr>
          <w:rFonts w:ascii="Times New Roman" w:hAnsi="Times New Roman" w:cs="Times New Roman"/>
          <w:sz w:val="28"/>
          <w:szCs w:val="28"/>
        </w:rPr>
        <w:t>оцінка</w:t>
      </w:r>
      <w:r w:rsidR="004D4FC4" w:rsidRPr="00326248">
        <w:rPr>
          <w:rFonts w:ascii="Times New Roman" w:hAnsi="Times New Roman" w:cs="Times New Roman"/>
          <w:sz w:val="28"/>
          <w:szCs w:val="28"/>
        </w:rPr>
        <w:t xml:space="preserve"> відображена у зверненнях представників місцевого самоврядування, експертної спільноти, громадськості.</w:t>
      </w:r>
    </w:p>
    <w:p w14:paraId="54EE6350" w14:textId="3AF33E3F" w:rsidR="004D4FC4" w:rsidRPr="00326248" w:rsidRDefault="00D755FE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 xml:space="preserve">Прикметно, що петиція, якою громадськість просить Президента України застосувати до цього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 закону право вето, набрала необхідні 25</w:t>
      </w:r>
      <w:bookmarkStart w:id="0" w:name="_GoBack"/>
      <w:bookmarkEnd w:id="0"/>
      <w:r w:rsidRPr="00326248">
        <w:rPr>
          <w:rFonts w:ascii="Times New Roman" w:hAnsi="Times New Roman" w:cs="Times New Roman"/>
          <w:sz w:val="28"/>
          <w:szCs w:val="28"/>
        </w:rPr>
        <w:t>000 підписів за лічені години.</w:t>
      </w:r>
    </w:p>
    <w:p w14:paraId="7ED61D18" w14:textId="7435470A" w:rsidR="00D755FE" w:rsidRPr="00326248" w:rsidRDefault="004D4FC4" w:rsidP="00326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8">
        <w:rPr>
          <w:rFonts w:ascii="Times New Roman" w:hAnsi="Times New Roman" w:cs="Times New Roman"/>
          <w:sz w:val="28"/>
          <w:szCs w:val="28"/>
        </w:rPr>
        <w:t xml:space="preserve">У зв’язку із наведеним, </w:t>
      </w:r>
      <w:r w:rsidR="00326248">
        <w:rPr>
          <w:rFonts w:ascii="Times New Roman" w:hAnsi="Times New Roman" w:cs="Times New Roman"/>
          <w:sz w:val="28"/>
          <w:szCs w:val="28"/>
        </w:rPr>
        <w:t xml:space="preserve">Конотопська районна </w:t>
      </w:r>
      <w:r w:rsidRPr="00326248">
        <w:rPr>
          <w:rFonts w:ascii="Times New Roman" w:hAnsi="Times New Roman" w:cs="Times New Roman"/>
          <w:sz w:val="28"/>
          <w:szCs w:val="28"/>
        </w:rPr>
        <w:t xml:space="preserve">рада закликає Президента України, відповідно до статті 106 Конституції України, застосувати до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(№5655 від 11.06.2021) право вето із наступним поверненням цього </w:t>
      </w:r>
      <w:proofErr w:type="spellStart"/>
      <w:r w:rsidRPr="003262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26248">
        <w:rPr>
          <w:rFonts w:ascii="Times New Roman" w:hAnsi="Times New Roman" w:cs="Times New Roman"/>
          <w:sz w:val="28"/>
          <w:szCs w:val="28"/>
        </w:rPr>
        <w:t xml:space="preserve"> на повторний розгляд Верховної Ради України</w:t>
      </w:r>
      <w:r w:rsidR="00326248">
        <w:rPr>
          <w:rFonts w:ascii="Times New Roman" w:hAnsi="Times New Roman" w:cs="Times New Roman"/>
          <w:sz w:val="28"/>
          <w:szCs w:val="28"/>
        </w:rPr>
        <w:t>.</w:t>
      </w:r>
    </w:p>
    <w:p w14:paraId="35127B2F" w14:textId="77777777" w:rsidR="00326248" w:rsidRDefault="00326248" w:rsidP="00326248">
      <w:pPr>
        <w:pStyle w:val="a4"/>
        <w:spacing w:before="0" w:beforeAutospacing="0" w:after="0" w:afterAutospacing="0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Звернення</w:t>
      </w:r>
    </w:p>
    <w:p w14:paraId="210C8EE5" w14:textId="6CD2AF10" w:rsidR="00326248" w:rsidRDefault="00326248" w:rsidP="00326248">
      <w:pPr>
        <w:pStyle w:val="a4"/>
        <w:spacing w:before="0" w:beforeAutospacing="0" w:after="0" w:afterAutospacing="0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прийнято на </w:t>
      </w:r>
      <w:r>
        <w:rPr>
          <w:color w:val="000000"/>
          <w:sz w:val="28"/>
          <w:szCs w:val="28"/>
          <w:lang w:val="uk-UA"/>
        </w:rPr>
        <w:t>п’ятнадцятій</w:t>
      </w:r>
      <w:r>
        <w:rPr>
          <w:color w:val="000000"/>
          <w:sz w:val="28"/>
          <w:szCs w:val="28"/>
          <w:lang w:val="uk-UA"/>
        </w:rPr>
        <w:t xml:space="preserve"> сесії</w:t>
      </w:r>
    </w:p>
    <w:p w14:paraId="79D2B257" w14:textId="77777777" w:rsidR="00326248" w:rsidRDefault="00326248" w:rsidP="00326248">
      <w:pPr>
        <w:pStyle w:val="a4"/>
        <w:spacing w:before="0" w:beforeAutospacing="0" w:after="0" w:afterAutospacing="0"/>
        <w:ind w:left="495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Конотопської районної ради</w:t>
      </w:r>
    </w:p>
    <w:p w14:paraId="2310BAEE" w14:textId="3FD283BA" w:rsidR="00326248" w:rsidRPr="008B5F40" w:rsidRDefault="00326248" w:rsidP="00326248">
      <w:pPr>
        <w:pStyle w:val="a4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восьмого скликання </w:t>
      </w:r>
      <w:r>
        <w:rPr>
          <w:color w:val="000000"/>
          <w:sz w:val="28"/>
          <w:szCs w:val="28"/>
          <w:lang w:val="uk-UA"/>
        </w:rPr>
        <w:t>від 16.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2.2022</w:t>
      </w:r>
    </w:p>
    <w:sectPr w:rsidR="00326248" w:rsidRPr="008B5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2"/>
    <w:rsid w:val="00015442"/>
    <w:rsid w:val="000A7084"/>
    <w:rsid w:val="00174EF8"/>
    <w:rsid w:val="00227CC4"/>
    <w:rsid w:val="00246AA2"/>
    <w:rsid w:val="00326248"/>
    <w:rsid w:val="0033619F"/>
    <w:rsid w:val="004D4FC4"/>
    <w:rsid w:val="00913EDA"/>
    <w:rsid w:val="009769F6"/>
    <w:rsid w:val="00AA215C"/>
    <w:rsid w:val="00B5513A"/>
    <w:rsid w:val="00D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6D5"/>
  <w15:chartTrackingRefBased/>
  <w15:docId w15:val="{3E617CC8-F631-47CD-9EF7-D86CB82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248"/>
    <w:pPr>
      <w:spacing w:after="0" w:line="240" w:lineRule="auto"/>
    </w:pPr>
  </w:style>
  <w:style w:type="paragraph" w:styleId="a4">
    <w:name w:val="Normal (Web)"/>
    <w:basedOn w:val="a"/>
    <w:rsid w:val="0032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Leonov</dc:creator>
  <cp:keywords/>
  <dc:description/>
  <cp:lastModifiedBy>User</cp:lastModifiedBy>
  <cp:revision>8</cp:revision>
  <dcterms:created xsi:type="dcterms:W3CDTF">2022-12-14T21:54:00Z</dcterms:created>
  <dcterms:modified xsi:type="dcterms:W3CDTF">2022-12-18T18:11:00Z</dcterms:modified>
</cp:coreProperties>
</file>